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AD8D4" w14:textId="77777777" w:rsidR="00853488" w:rsidRDefault="00CD6385">
      <w:pPr>
        <w:spacing w:after="64" w:line="259" w:lineRule="auto"/>
        <w:ind w:left="15" w:firstLine="0"/>
        <w:rPr>
          <w:ins w:id="4" w:author="Hyvärinen Juhani" w:date="2019-06-12T14:04:00Z"/>
        </w:rPr>
      </w:pPr>
      <w:ins w:id="5" w:author="Hyvärinen Juhani" w:date="2019-06-12T14:04:00Z">
        <w:r>
          <w:rPr>
            <w:noProof/>
          </w:rPr>
          <w:drawing>
            <wp:inline distT="0" distB="0" distL="0" distR="0">
              <wp:extent cx="1533525" cy="4191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533525" cy="419100"/>
                      </a:xfrm>
                      <a:prstGeom prst="rect">
                        <a:avLst/>
                      </a:prstGeom>
                    </pic:spPr>
                  </pic:pic>
                </a:graphicData>
              </a:graphic>
            </wp:inline>
          </w:drawing>
        </w:r>
      </w:ins>
    </w:p>
    <w:p w14:paraId="1E6D17FB" w14:textId="77777777" w:rsidR="00853488" w:rsidRDefault="00CD6385">
      <w:pPr>
        <w:spacing w:after="219" w:line="265" w:lineRule="auto"/>
        <w:ind w:left="10"/>
        <w:pPrChange w:id="6" w:author="Hyvärinen Juhani" w:date="2019-06-12T14:04:00Z">
          <w:pPr>
            <w:spacing w:after="215" w:line="269" w:lineRule="auto"/>
            <w:ind w:left="10"/>
          </w:pPr>
        </w:pPrChange>
      </w:pPr>
      <w:proofErr w:type="spellStart"/>
      <w:r>
        <w:t>Published</w:t>
      </w:r>
      <w:proofErr w:type="spellEnd"/>
      <w:r>
        <w:t xml:space="preserve"> on </w:t>
      </w:r>
      <w:r>
        <w:rPr>
          <w:i/>
        </w:rPr>
        <w:t>Talotekniikkainfo</w:t>
      </w:r>
      <w:r>
        <w:t xml:space="preserve"> (</w:t>
      </w:r>
      <w:r>
        <w:fldChar w:fldCharType="begin"/>
      </w:r>
      <w:r>
        <w:instrText xml:space="preserve"> HYPERLINK "https://www.talotekniikkainfo.fi/" \h </w:instrText>
      </w:r>
      <w:r>
        <w:fldChar w:fldCharType="separate"/>
      </w:r>
      <w:r>
        <w:rPr>
          <w:color w:val="0000CC"/>
          <w:u w:val="single" w:color="0000CC"/>
        </w:rPr>
        <w:t>https://www.talotekniikkainfo.fi</w:t>
      </w:r>
      <w:r>
        <w:rPr>
          <w:color w:val="0000CC"/>
          <w:u w:val="single" w:color="0000CC"/>
        </w:rPr>
        <w:fldChar w:fldCharType="end"/>
      </w:r>
      <w:r>
        <w:t>)</w:t>
      </w:r>
    </w:p>
    <w:p w14:paraId="5A3DCAC1" w14:textId="77777777" w:rsidR="00853488" w:rsidRDefault="00CD6385">
      <w:pPr>
        <w:spacing w:after="10"/>
        <w:ind w:left="10" w:right="54"/>
        <w:pPrChange w:id="7" w:author="Hyvärinen Juhani" w:date="2019-06-12T14:04:00Z">
          <w:pPr>
            <w:spacing w:after="8"/>
            <w:ind w:left="10" w:right="54"/>
          </w:pPr>
        </w:pPrChange>
      </w:pPr>
      <w:r>
        <w:fldChar w:fldCharType="begin"/>
      </w:r>
      <w:r>
        <w:instrText xml:space="preserve"> HYPERLINK "https://www.talotekniikkainfo.fi/" \h </w:instrText>
      </w:r>
      <w:r>
        <w:fldChar w:fldCharType="separate"/>
      </w:r>
      <w:r>
        <w:rPr>
          <w:color w:val="0000CC"/>
          <w:u w:val="single" w:color="0000CC"/>
        </w:rPr>
        <w:t>Etusivu</w:t>
      </w:r>
      <w:r>
        <w:rPr>
          <w:color w:val="0000CC"/>
          <w:u w:val="single" w:color="0000CC"/>
        </w:rPr>
        <w:fldChar w:fldCharType="end"/>
      </w:r>
      <w:r>
        <w:t xml:space="preserve"> &gt; Vesi- ja viemärilaitteistot -opas</w:t>
      </w:r>
      <w:ins w:id="8" w:author="Hyvärinen Juhani" w:date="2019-06-12T14:04:00Z">
        <w:r>
          <w:t>, päivitetty 11.6.2019</w:t>
        </w:r>
      </w:ins>
    </w:p>
    <w:p w14:paraId="10CDB907" w14:textId="77777777" w:rsidR="008C464A" w:rsidRDefault="00CD6385">
      <w:pPr>
        <w:spacing w:after="570" w:line="259" w:lineRule="auto"/>
        <w:ind w:left="15" w:right="-6" w:firstLine="0"/>
        <w:rPr>
          <w:del w:id="9" w:author="Hyvärinen Juhani" w:date="2019-06-12T14:04:00Z"/>
        </w:rPr>
      </w:pPr>
      <w:del w:id="10" w:author="Hyvärinen Juhani" w:date="2019-06-12T14:04:00Z">
        <w:r>
          <w:rPr>
            <w:rFonts w:ascii="Calibri" w:eastAsia="Calibri" w:hAnsi="Calibri" w:cs="Calibri"/>
            <w:noProof/>
            <w:sz w:val="22"/>
          </w:rPr>
          <mc:AlternateContent>
            <mc:Choice Requires="wpg">
              <w:drawing>
                <wp:inline distT="0" distB="0" distL="0" distR="0" wp14:anchorId="3F3FEDAD" wp14:editId="128DDF2A">
                  <wp:extent cx="6696075" cy="19050"/>
                  <wp:effectExtent l="0" t="0" r="0" b="0"/>
                  <wp:docPr id="1" name="Group 37269"/>
                  <wp:cNvGraphicFramePr/>
                  <a:graphic xmlns:a="http://schemas.openxmlformats.org/drawingml/2006/main">
                    <a:graphicData uri="http://schemas.microsoft.com/office/word/2010/wordprocessingGroup">
                      <wpg:wgp>
                        <wpg:cNvGrpSpPr/>
                        <wpg:grpSpPr>
                          <a:xfrm>
                            <a:off x="0" y="0"/>
                            <a:ext cx="6696075" cy="19050"/>
                            <a:chOff x="0" y="0"/>
                            <a:chExt cx="6696075" cy="19050"/>
                          </a:xfrm>
                        </wpg:grpSpPr>
                        <wps:wsp>
                          <wps:cNvPr id="2" name="Shape 15"/>
                          <wps:cNvSpPr/>
                          <wps:spPr>
                            <a:xfrm>
                              <a:off x="0" y="0"/>
                              <a:ext cx="6696075" cy="9525"/>
                            </a:xfrm>
                            <a:custGeom>
                              <a:avLst/>
                              <a:gdLst/>
                              <a:ahLst/>
                              <a:cxnLst/>
                              <a:rect l="0" t="0" r="0" b="0"/>
                              <a:pathLst>
                                <a:path w="6696075" h="9525">
                                  <a:moveTo>
                                    <a:pt x="0" y="0"/>
                                  </a:moveTo>
                                  <a:lnTo>
                                    <a:pt x="6696075" y="0"/>
                                  </a:lnTo>
                                  <a:lnTo>
                                    <a:pt x="6686550" y="9525"/>
                                  </a:lnTo>
                                  <a:lnTo>
                                    <a:pt x="9525"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16"/>
                          <wps:cNvSpPr/>
                          <wps:spPr>
                            <a:xfrm>
                              <a:off x="0" y="9525"/>
                              <a:ext cx="6696075" cy="9525"/>
                            </a:xfrm>
                            <a:custGeom>
                              <a:avLst/>
                              <a:gdLst/>
                              <a:ahLst/>
                              <a:cxnLst/>
                              <a:rect l="0" t="0" r="0" b="0"/>
                              <a:pathLst>
                                <a:path w="6696075" h="9525">
                                  <a:moveTo>
                                    <a:pt x="9525" y="0"/>
                                  </a:moveTo>
                                  <a:lnTo>
                                    <a:pt x="6686550" y="0"/>
                                  </a:lnTo>
                                  <a:lnTo>
                                    <a:pt x="6696075" y="9525"/>
                                  </a:lnTo>
                                  <a:lnTo>
                                    <a:pt x="0" y="9525"/>
                                  </a:lnTo>
                                  <a:lnTo>
                                    <a:pt x="9525"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4" name="Shape 17"/>
                          <wps:cNvSpPr/>
                          <wps:spPr>
                            <a:xfrm>
                              <a:off x="6686550" y="0"/>
                              <a:ext cx="9525" cy="19050"/>
                            </a:xfrm>
                            <a:custGeom>
                              <a:avLst/>
                              <a:gdLst/>
                              <a:ahLst/>
                              <a:cxnLst/>
                              <a:rect l="0" t="0" r="0" b="0"/>
                              <a:pathLst>
                                <a:path w="9525" h="19050">
                                  <a:moveTo>
                                    <a:pt x="9525" y="0"/>
                                  </a:moveTo>
                                  <a:lnTo>
                                    <a:pt x="9525" y="19050"/>
                                  </a:lnTo>
                                  <a:lnTo>
                                    <a:pt x="0" y="9525"/>
                                  </a:lnTo>
                                  <a:lnTo>
                                    <a:pt x="9525"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5" name="Shape 18"/>
                          <wps:cNvSpPr/>
                          <wps:spPr>
                            <a:xfrm>
                              <a:off x="0" y="0"/>
                              <a:ext cx="9525" cy="19050"/>
                            </a:xfrm>
                            <a:custGeom>
                              <a:avLst/>
                              <a:gdLst/>
                              <a:ahLst/>
                              <a:cxnLst/>
                              <a:rect l="0" t="0" r="0" b="0"/>
                              <a:pathLst>
                                <a:path w="9525" h="19050">
                                  <a:moveTo>
                                    <a:pt x="0" y="0"/>
                                  </a:moveTo>
                                  <a:lnTo>
                                    <a:pt x="9525" y="9525"/>
                                  </a:lnTo>
                                  <a:lnTo>
                                    <a:pt x="0" y="190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269" style="width:527.25pt;height:1.5pt;mso-position-horizontal-relative:char;mso-position-vertical-relative:line" coordsize="66960,190">
                  <v:shape id="Shape 15" style="position:absolute;width:66960;height:95;left:0;top:0;" coordsize="6696075,9525" path="m0,0l6696075,0l6686550,9525l9525,9525l0,0x">
                    <v:stroke weight="0pt" endcap="flat" joinstyle="miter" miterlimit="10" on="false" color="#000000" opacity="0"/>
                    <v:fill on="true" color="#000000"/>
                  </v:shape>
                  <v:shape id="Shape 16" style="position:absolute;width:66960;height:95;left:0;top:95;" coordsize="6696075,9525" path="m9525,0l6686550,0l6696075,9525l0,9525l9525,0x">
                    <v:stroke weight="0pt" endcap="flat" joinstyle="miter" miterlimit="10" on="false" color="#000000" opacity="0"/>
                    <v:fill on="true" color="#292929"/>
                  </v:shape>
                  <v:shape id="Shape 17" style="position:absolute;width:95;height:190;left:66865;top:0;" coordsize="9525,19050" path="m9525,0l9525,19050l0,9525l9525,0x">
                    <v:stroke weight="0pt" endcap="flat" joinstyle="miter" miterlimit="10" on="false" color="#000000" opacity="0"/>
                    <v:fill on="true" color="#292929"/>
                  </v:shape>
                  <v:shape id="Shape 18" style="position:absolute;width:95;height:190;left:0;top:0;" coordsize="9525,19050" path="m0,0l9525,9525l0,19050l0,0x">
                    <v:stroke weight="0pt" endcap="flat" joinstyle="miter" miterlimit="10" on="false" color="#000000" opacity="0"/>
                    <v:fill on="true" color="#000000"/>
                  </v:shape>
                </v:group>
              </w:pict>
            </mc:Fallback>
          </mc:AlternateContent>
        </w:r>
      </w:del>
    </w:p>
    <w:p w14:paraId="0F982E66" w14:textId="77777777" w:rsidR="00853488" w:rsidRDefault="00CD6385">
      <w:pPr>
        <w:spacing w:after="570" w:line="259" w:lineRule="auto"/>
        <w:ind w:left="15" w:right="-6" w:firstLine="0"/>
        <w:rPr>
          <w:ins w:id="11" w:author="Hyvärinen Juhani" w:date="2019-06-12T14:04:00Z"/>
        </w:rPr>
      </w:pPr>
      <w:ins w:id="12" w:author="Hyvärinen Juhani" w:date="2019-06-12T14:04:00Z">
        <w:r>
          <w:rPr>
            <w:rFonts w:ascii="Calibri" w:eastAsia="Calibri" w:hAnsi="Calibri" w:cs="Calibri"/>
            <w:noProof/>
            <w:sz w:val="22"/>
          </w:rPr>
          <mc:AlternateContent>
            <mc:Choice Requires="wpg">
              <w:drawing>
                <wp:inline distT="0" distB="0" distL="0" distR="0">
                  <wp:extent cx="6696050" cy="19050"/>
                  <wp:effectExtent l="0" t="0" r="0" b="0"/>
                  <wp:docPr id="42763" name="Group 42763"/>
                  <wp:cNvGraphicFramePr/>
                  <a:graphic xmlns:a="http://schemas.openxmlformats.org/drawingml/2006/main">
                    <a:graphicData uri="http://schemas.microsoft.com/office/word/2010/wordprocessingGroup">
                      <wpg:wgp>
                        <wpg:cNvGrpSpPr/>
                        <wpg:grpSpPr>
                          <a:xfrm>
                            <a:off x="0" y="0"/>
                            <a:ext cx="6696050" cy="19050"/>
                            <a:chOff x="0" y="0"/>
                            <a:chExt cx="6696050" cy="19050"/>
                          </a:xfrm>
                        </wpg:grpSpPr>
                        <wps:wsp>
                          <wps:cNvPr id="17" name="Shape 17"/>
                          <wps:cNvSpPr/>
                          <wps:spPr>
                            <a:xfrm>
                              <a:off x="0" y="0"/>
                              <a:ext cx="6696050" cy="9525"/>
                            </a:xfrm>
                            <a:custGeom>
                              <a:avLst/>
                              <a:gdLst/>
                              <a:ahLst/>
                              <a:cxnLst/>
                              <a:rect l="0" t="0" r="0" b="0"/>
                              <a:pathLst>
                                <a:path w="6696050" h="9525">
                                  <a:moveTo>
                                    <a:pt x="0" y="0"/>
                                  </a:moveTo>
                                  <a:lnTo>
                                    <a:pt x="6696050" y="0"/>
                                  </a:lnTo>
                                  <a:lnTo>
                                    <a:pt x="6686525" y="9525"/>
                                  </a:lnTo>
                                  <a:lnTo>
                                    <a:pt x="9525" y="9525"/>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 name="Shape 18"/>
                          <wps:cNvSpPr/>
                          <wps:spPr>
                            <a:xfrm>
                              <a:off x="0" y="9525"/>
                              <a:ext cx="6696050" cy="9525"/>
                            </a:xfrm>
                            <a:custGeom>
                              <a:avLst/>
                              <a:gdLst/>
                              <a:ahLst/>
                              <a:cxnLst/>
                              <a:rect l="0" t="0" r="0" b="0"/>
                              <a:pathLst>
                                <a:path w="6696050" h="9525">
                                  <a:moveTo>
                                    <a:pt x="9525" y="0"/>
                                  </a:moveTo>
                                  <a:lnTo>
                                    <a:pt x="6686525" y="0"/>
                                  </a:lnTo>
                                  <a:lnTo>
                                    <a:pt x="6696050" y="9525"/>
                                  </a:lnTo>
                                  <a:lnTo>
                                    <a:pt x="0" y="9525"/>
                                  </a:lnTo>
                                  <a:lnTo>
                                    <a:pt x="9525"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9" name="Shape 19"/>
                          <wps:cNvSpPr/>
                          <wps:spPr>
                            <a:xfrm>
                              <a:off x="6686525" y="0"/>
                              <a:ext cx="9525" cy="19050"/>
                            </a:xfrm>
                            <a:custGeom>
                              <a:avLst/>
                              <a:gdLst/>
                              <a:ahLst/>
                              <a:cxnLst/>
                              <a:rect l="0" t="0" r="0" b="0"/>
                              <a:pathLst>
                                <a:path w="9525" h="19050">
                                  <a:moveTo>
                                    <a:pt x="9525" y="0"/>
                                  </a:moveTo>
                                  <a:lnTo>
                                    <a:pt x="9525" y="19050"/>
                                  </a:lnTo>
                                  <a:lnTo>
                                    <a:pt x="0" y="9525"/>
                                  </a:lnTo>
                                  <a:lnTo>
                                    <a:pt x="9525"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0" name="Shape 20"/>
                          <wps:cNvSpPr/>
                          <wps:spPr>
                            <a:xfrm>
                              <a:off x="0" y="0"/>
                              <a:ext cx="9525" cy="19050"/>
                            </a:xfrm>
                            <a:custGeom>
                              <a:avLst/>
                              <a:gdLst/>
                              <a:ahLst/>
                              <a:cxnLst/>
                              <a:rect l="0" t="0" r="0" b="0"/>
                              <a:pathLst>
                                <a:path w="9525" h="19050">
                                  <a:moveTo>
                                    <a:pt x="0" y="0"/>
                                  </a:moveTo>
                                  <a:lnTo>
                                    <a:pt x="9525" y="9525"/>
                                  </a:lnTo>
                                  <a:lnTo>
                                    <a:pt x="0" y="1905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g:wgp>
                    </a:graphicData>
                  </a:graphic>
                </wp:inline>
              </w:drawing>
            </mc:Choice>
            <mc:Fallback xmlns:a="http://schemas.openxmlformats.org/drawingml/2006/main">
              <w:pict>
                <v:group id="Group 42763" style="width:527.248pt;height:1.5pt;mso-position-horizontal-relative:char;mso-position-vertical-relative:line" coordsize="66960,190">
                  <v:shape id="Shape 17" style="position:absolute;width:66960;height:95;left:0;top:0;" coordsize="6696050,9525" path="m0,0l6696050,0l6686525,9525l9525,9525l0,0x">
                    <v:stroke weight="0pt" endcap="flat" joinstyle="miter" miterlimit="10" on="false" color="#000000" opacity="0"/>
                    <v:fill on="true" color="#000000" opacity="0.670588"/>
                  </v:shape>
                  <v:shape id="Shape 18" style="position:absolute;width:66960;height:95;left:0;top:95;" coordsize="6696050,9525" path="m9525,0l6686525,0l6696050,9525l0,9525l9525,0x">
                    <v:stroke weight="0pt" endcap="flat" joinstyle="miter" miterlimit="10" on="false" color="#000000" opacity="0"/>
                    <v:fill on="true" color="#292929"/>
                  </v:shape>
                  <v:shape id="Shape 19" style="position:absolute;width:95;height:190;left:66865;top:0;" coordsize="9525,19050" path="m9525,0l9525,19050l0,9525l9525,0x">
                    <v:stroke weight="0pt" endcap="flat" joinstyle="miter" miterlimit="10" on="false" color="#000000" opacity="0"/>
                    <v:fill on="true" color="#292929"/>
                  </v:shape>
                  <v:shape id="Shape 20" style="position:absolute;width:95;height:190;left:0;top:0;" coordsize="9525,19050" path="m0,0l9525,9525l0,19050l0,0x">
                    <v:stroke weight="0pt" endcap="flat" joinstyle="miter" miterlimit="10" on="false" color="#000000" opacity="0"/>
                    <v:fill on="true" color="#000000" opacity="0.670588"/>
                  </v:shape>
                </v:group>
              </w:pict>
            </mc:Fallback>
          </mc:AlternateContent>
        </w:r>
      </w:ins>
    </w:p>
    <w:p w14:paraId="5C38C230" w14:textId="77777777" w:rsidR="00853488" w:rsidRDefault="00CD6385">
      <w:pPr>
        <w:pStyle w:val="Otsikko1"/>
        <w:numPr>
          <w:ilvl w:val="0"/>
          <w:numId w:val="0"/>
        </w:numPr>
        <w:spacing w:after="13"/>
        <w:ind w:left="10" w:right="6"/>
        <w:pPrChange w:id="13" w:author="Hyvärinen Juhani" w:date="2019-06-12T14:04:00Z">
          <w:pPr>
            <w:pStyle w:val="Otsikko1"/>
            <w:numPr>
              <w:numId w:val="0"/>
            </w:numPr>
            <w:ind w:left="10" w:right="98" w:firstLine="0"/>
          </w:pPr>
        </w:pPrChange>
      </w:pPr>
      <w:r>
        <w:t>Vesi- ja viemärilaitteistot -opas</w:t>
      </w:r>
      <w:ins w:id="14" w:author="Hyvärinen Juhani" w:date="2019-06-12T14:04:00Z">
        <w:r>
          <w:t xml:space="preserve">, päivitetty </w:t>
        </w:r>
      </w:ins>
    </w:p>
    <w:p w14:paraId="087EA20D" w14:textId="77777777" w:rsidR="00853488" w:rsidRDefault="00CD6385">
      <w:pPr>
        <w:pStyle w:val="Otsikko2"/>
        <w:numPr>
          <w:ilvl w:val="0"/>
          <w:numId w:val="0"/>
        </w:numPr>
        <w:spacing w:after="78" w:line="253" w:lineRule="auto"/>
        <w:ind w:left="10" w:right="6"/>
        <w:rPr>
          <w:ins w:id="15" w:author="Hyvärinen Juhani" w:date="2019-06-12T14:04:00Z"/>
        </w:rPr>
      </w:pPr>
      <w:ins w:id="16" w:author="Hyvärinen Juhani" w:date="2019-06-12T14:04:00Z">
        <w:r>
          <w:rPr>
            <w:sz w:val="48"/>
          </w:rPr>
          <w:t>11.6.2019</w:t>
        </w:r>
      </w:ins>
    </w:p>
    <w:p w14:paraId="7D1B94CD" w14:textId="60CE71CA" w:rsidR="00853488" w:rsidRPr="003D067F" w:rsidRDefault="00CD6385">
      <w:pPr>
        <w:spacing w:after="221" w:line="265" w:lineRule="auto"/>
        <w:ind w:left="10" w:right="1973"/>
        <w:rPr>
          <w:lang w:val="en-US"/>
          <w:rPrChange w:id="17" w:author="Hyvärinen Juhani" w:date="2019-06-12T14:04:00Z">
            <w:rPr/>
          </w:rPrChange>
        </w:rPr>
        <w:pPrChange w:id="18" w:author="Hyvärinen Juhani" w:date="2019-06-12T14:04:00Z">
          <w:pPr>
            <w:pStyle w:val="Otsikko2"/>
            <w:numPr>
              <w:ilvl w:val="0"/>
              <w:numId w:val="0"/>
            </w:numPr>
            <w:ind w:left="10" w:firstLine="0"/>
          </w:pPr>
        </w:pPrChange>
      </w:pPr>
      <w:proofErr w:type="spellStart"/>
      <w:r w:rsidRPr="003D067F">
        <w:rPr>
          <w:b/>
          <w:lang w:val="en-US"/>
          <w:rPrChange w:id="19" w:author="Hyvärinen Juhani" w:date="2019-06-12T14:04:00Z">
            <w:rPr/>
          </w:rPrChange>
        </w:rPr>
        <w:t>Opastava</w:t>
      </w:r>
      <w:proofErr w:type="spellEnd"/>
      <w:r w:rsidRPr="003D067F">
        <w:rPr>
          <w:b/>
          <w:lang w:val="en-US"/>
          <w:rPrChange w:id="20" w:author="Hyvärinen Juhani" w:date="2019-06-12T14:04:00Z">
            <w:rPr/>
          </w:rPrChange>
        </w:rPr>
        <w:t xml:space="preserve"> </w:t>
      </w:r>
      <w:proofErr w:type="spellStart"/>
      <w:r w:rsidRPr="003D067F">
        <w:rPr>
          <w:b/>
          <w:lang w:val="en-US"/>
          <w:rPrChange w:id="21" w:author="Hyvärinen Juhani" w:date="2019-06-12T14:04:00Z">
            <w:rPr/>
          </w:rPrChange>
        </w:rPr>
        <w:t>teksti</w:t>
      </w:r>
      <w:proofErr w:type="spellEnd"/>
      <w:r w:rsidRPr="003D067F">
        <w:rPr>
          <w:b/>
          <w:lang w:val="en-US"/>
          <w:rPrChange w:id="22" w:author="Hyvärinen Juhani" w:date="2019-06-12T14:04:00Z">
            <w:rPr/>
          </w:rPrChange>
        </w:rPr>
        <w:t xml:space="preserve"> </w:t>
      </w:r>
    </w:p>
    <w:p w14:paraId="262872A3" w14:textId="77777777" w:rsidR="00853488" w:rsidRDefault="00CD6385">
      <w:pPr>
        <w:ind w:left="10" w:right="54"/>
      </w:pPr>
      <w:r>
        <w:t xml:space="preserve">Tämä opas koostuu opastavista teksteistä, jotka on tehty yhteistyössä alan toimijoiden kanssa ympäristöministeriön rakennusten vesi- ja viemärilaitteistot -asetuksen </w:t>
      </w:r>
      <w:ins w:id="23" w:author="Hyvärinen Juhani" w:date="2019-06-12T14:04:00Z">
        <w:r>
          <w:t xml:space="preserve">soveltamisen </w:t>
        </w:r>
      </w:ins>
      <w:r>
        <w:t>tueksi. Yksittäiset ohjeet on järjestetty asetuksen pykälien mukaisiin alakohtiin opastavaksi tekstiksi. Varsinaiset asetustekstit on kopioitu asetuksesta, joka julkaistiin joulukuussa 2017. Opasta täydentää kokoelma esimerkkejä, joka täydentyy ajan kuluessa.</w:t>
      </w:r>
    </w:p>
    <w:p w14:paraId="78C29BEC" w14:textId="10ADE89F" w:rsidR="00853488" w:rsidRDefault="00CD6385">
      <w:pPr>
        <w:ind w:left="10" w:right="54"/>
      </w:pPr>
      <w:del w:id="24" w:author="Hyvärinen Juhani" w:date="2019-06-12T14:04:00Z">
        <w:r>
          <w:delText>Opastavat</w:delText>
        </w:r>
      </w:del>
      <w:ins w:id="25" w:author="Hyvärinen Juhani" w:date="2019-06-12T14:04:00Z">
        <w:r>
          <w:t xml:space="preserve">Kunkin kappaleen alussa </w:t>
        </w:r>
        <w:proofErr w:type="gramStart"/>
        <w:r>
          <w:t>on  asetuksesta</w:t>
        </w:r>
        <w:proofErr w:type="gramEnd"/>
        <w:r>
          <w:t xml:space="preserve"> kopioitu asetusteksti, joka on velvoittavaa. Velvoittavat tekstit on merkitty vasemmassa laidassa olevalla paksulla pystyviivalla. Asetustekstin alla olevat opastavat</w:t>
        </w:r>
      </w:ins>
      <w:r>
        <w:t xml:space="preserve"> tekstit eivät ole velvoittavia, ja ne on kirjoitettu yleisellä tasolla niin, että niitä noudattamalla voidaan toteuttaa asetuksessa esitetyt määräykset ja vaatimukset. Opastavan tekstin kullakin ohjeella voi olla useita yksityiskohtaisia toteutustapoja esimerkiksi sen mukaan, mikä on ollut suunnittelijan valitsema suunnitteluperiaate tai kohteen tilaajan vaatimustaso. Opasta käytettäessä on</w:t>
      </w:r>
      <w:del w:id="26" w:author="Hyvärinen Juhani" w:date="2019-06-12T14:04:00Z">
        <w:r>
          <w:delText xml:space="preserve"> myös</w:delText>
        </w:r>
      </w:del>
      <w:r>
        <w:t xml:space="preserve"> muistettava, että oppaassa olevien ohjeiden lisäksi on muita toteutustapoja, joilla päästään määräysten mukaiseen vaatimustasoon.</w:t>
      </w:r>
      <w:del w:id="27" w:author="Hyvärinen Juhani" w:date="2019-06-12T14:04:00Z">
        <w:r>
          <w:delText xml:space="preserve"> </w:delText>
        </w:r>
      </w:del>
    </w:p>
    <w:p w14:paraId="5CE49C3A" w14:textId="77777777" w:rsidR="00853488" w:rsidRDefault="00CD6385">
      <w:pPr>
        <w:ind w:left="10" w:right="54"/>
      </w:pPr>
      <w:r>
        <w:t xml:space="preserve">Erityissuunnittelijan on huolehdittava, että erityissuunnitelma täyttää rakentamista koskevien säännösten ja määräysten sekä hyvän rakennustavan vaatimukset. </w:t>
      </w:r>
    </w:p>
    <w:p w14:paraId="494A41B3" w14:textId="77777777" w:rsidR="00853488" w:rsidRDefault="00CD6385">
      <w:pPr>
        <w:ind w:left="10" w:right="54"/>
      </w:pPr>
      <w:r>
        <w:t xml:space="preserve">Rakennusvalvontaviranomainen voi vaatia lausunnon, jos rakentamisessa käytetään sellaisia rakennuksen turvallisuuteen, terveellisyyteen tai pitkäaikaiskestävyyteen merkittävästi vaikuttavia suunnittelu- ja toteutusmenetelmiä tai tuotteita, joiden toimivuudesta ei ole yleisesti varmuutta tai aikaisempaa kokemusta. </w:t>
      </w:r>
    </w:p>
    <w:p w14:paraId="40C747B2" w14:textId="77777777" w:rsidR="00853488" w:rsidRDefault="00CD6385">
      <w:pPr>
        <w:ind w:left="10" w:right="54"/>
      </w:pPr>
      <w:r>
        <w:t>Rakennusta suunniteltaessa on myös hyvä muistaa, että vaatimustaso on usein järkevää asettaa vaativammaksi kuin määräyksissä esitetty minimitaso. Asetuksessa esitetyt vaatimukset koskevat kaikkia rakennuksia ja lisäksi kukin kohteen vaatimukset asetetaan erikseen niin, että lopputulos palvelee käyttäjäänsä mahdollisimman hyvin. Käytännön suunnittelussa suunnittelutavoitteet asetetaan vielä kaikkia koskevia vaatimuksia ja kohteen vaatimuksia tiukemmiksi, jotta voidaan varautua rakentamisen ja käytön aikana ilmeneviin muutoksiin ja siihen, että suunnitelma ei kaikilta osin toteudukaan.</w:t>
      </w:r>
    </w:p>
    <w:p w14:paraId="7AC1D9E0" w14:textId="77777777" w:rsidR="008C464A" w:rsidRDefault="00CD6385">
      <w:pPr>
        <w:spacing w:after="267"/>
        <w:ind w:left="10" w:right="54"/>
        <w:rPr>
          <w:del w:id="28" w:author="Hyvärinen Juhani" w:date="2019-06-12T14:04:00Z"/>
        </w:rPr>
      </w:pPr>
      <w:del w:id="29" w:author="Hyvärinen Juhani" w:date="2019-06-12T14:04:00Z">
        <w:r>
          <w:delText>Oppaan sisältö on hyväksytty hankkeen ohjausryhmässä 19.3.2018 eikä asiasisältöön enää tule muutoksia. Tekstien toimitustyö vie vielä aikaa, jonka jälkeen lopullinen versio julkaistaan.</w:delText>
        </w:r>
      </w:del>
    </w:p>
    <w:p w14:paraId="17B95C7E" w14:textId="77777777" w:rsidR="00853488" w:rsidRDefault="00CD6385">
      <w:pPr>
        <w:pStyle w:val="Otsikko1"/>
        <w:numPr>
          <w:ilvl w:val="0"/>
          <w:numId w:val="0"/>
        </w:numPr>
        <w:ind w:left="10" w:right="6"/>
        <w:pPrChange w:id="30" w:author="Hyvärinen Juhani" w:date="2019-06-12T14:04:00Z">
          <w:pPr>
            <w:pStyle w:val="Otsikko1"/>
            <w:numPr>
              <w:numId w:val="0"/>
            </w:numPr>
            <w:ind w:left="10" w:right="98" w:firstLine="0"/>
          </w:pPr>
        </w:pPrChange>
      </w:pPr>
      <w:r>
        <w:t>Esipuhe</w:t>
      </w:r>
    </w:p>
    <w:p w14:paraId="3D1E1315" w14:textId="6AF04672" w:rsidR="00853488" w:rsidRDefault="00CD6385">
      <w:pPr>
        <w:spacing w:after="221" w:line="265" w:lineRule="auto"/>
        <w:ind w:left="10" w:right="1973"/>
        <w:pPrChange w:id="31" w:author="Hyvärinen Juhani" w:date="2019-06-12T14:04:00Z">
          <w:pPr>
            <w:pStyle w:val="Otsikko2"/>
            <w:numPr>
              <w:ilvl w:val="0"/>
              <w:numId w:val="0"/>
            </w:numPr>
            <w:ind w:left="10" w:firstLine="0"/>
          </w:pPr>
        </w:pPrChange>
      </w:pPr>
      <w:r>
        <w:rPr>
          <w:b/>
          <w:rPrChange w:id="32" w:author="Hyvärinen Juhani" w:date="2019-06-12T14:04:00Z">
            <w:rPr/>
          </w:rPrChange>
        </w:rPr>
        <w:t xml:space="preserve">Opastava teksti </w:t>
      </w:r>
    </w:p>
    <w:p w14:paraId="45CEE724" w14:textId="466F2315" w:rsidR="00853488" w:rsidRDefault="00CD6385">
      <w:pPr>
        <w:ind w:left="10" w:right="54"/>
      </w:pPr>
      <w:r>
        <w:t>Suomen rakentamismääräyskokoelman (</w:t>
      </w:r>
      <w:proofErr w:type="spellStart"/>
      <w:r>
        <w:t>RakMk</w:t>
      </w:r>
      <w:proofErr w:type="spellEnd"/>
      <w:r>
        <w:t xml:space="preserve">) kaikki osat </w:t>
      </w:r>
      <w:del w:id="33" w:author="Hyvärinen Juhani" w:date="2019-06-12T14:04:00Z">
        <w:r>
          <w:delText>uudistetaan</w:delText>
        </w:r>
      </w:del>
      <w:ins w:id="34" w:author="Hyvärinen Juhani" w:date="2019-06-12T14:04:00Z">
        <w:r>
          <w:t>uudistettiin</w:t>
        </w:r>
      </w:ins>
      <w:r>
        <w:t xml:space="preserve"> maankäyttö- ja rakennuslain muutoksen </w:t>
      </w:r>
      <w:del w:id="35" w:author="Hyvärinen Juhani" w:date="2019-06-12T14:04:00Z">
        <w:r>
          <w:delText>myötä</w:delText>
        </w:r>
      </w:del>
      <w:proofErr w:type="gramStart"/>
      <w:ins w:id="36" w:author="Hyvärinen Juhani" w:date="2019-06-12T14:04:00Z">
        <w:r>
          <w:t>johdosta</w:t>
        </w:r>
      </w:ins>
      <w:proofErr w:type="gramEnd"/>
      <w:r>
        <w:t xml:space="preserve">. Uudistamishankkeen tavoitteena oli, että uudistettua kokoelmaa </w:t>
      </w:r>
      <w:del w:id="37" w:author="Hyvärinen Juhani" w:date="2019-06-12T14:04:00Z">
        <w:r>
          <w:delText>voidaan</w:delText>
        </w:r>
      </w:del>
      <w:ins w:id="38" w:author="Hyvärinen Juhani" w:date="2019-06-12T14:04:00Z">
        <w:r>
          <w:t>voitaisiin</w:t>
        </w:r>
      </w:ins>
      <w:r>
        <w:t xml:space="preserve"> käyttää niissä hankkeissa, joiden rakennuslupaa haetaan vuoden 2018 alun jälkeen. Rakentamismääräyskokoelman talotekniikkaan liittyvät osat saatettiin asetuksiksi vuoden 2017 </w:t>
      </w:r>
      <w:del w:id="39" w:author="Hyvärinen Juhani" w:date="2019-06-12T14:04:00Z">
        <w:r>
          <w:delText xml:space="preserve">aikana </w:delText>
        </w:r>
      </w:del>
      <w:r>
        <w:t>samassa aikataulussa kuin kokoelman muutkin asetukset</w:t>
      </w:r>
      <w:ins w:id="40" w:author="Hyvärinen Juhani" w:date="2019-06-12T14:04:00Z">
        <w:r>
          <w:t xml:space="preserve"> ja ne olivat voimassa vuoden 2018 alussa</w:t>
        </w:r>
      </w:ins>
      <w:r>
        <w:t>.</w:t>
      </w:r>
    </w:p>
    <w:p w14:paraId="2D863A1A" w14:textId="77777777" w:rsidR="00853488" w:rsidRDefault="00CD6385">
      <w:pPr>
        <w:ind w:left="10" w:right="54"/>
      </w:pPr>
      <w:r>
        <w:t xml:space="preserve">Yhtenä uudistamishankkeen tavoitteista oli eriyttää entistä selvemmin määräykset ohjeista. Vuoden 2017 loppuun asti voimassa olleiden rakentamismääräyskokoelmien määräysten lukumäärä oli suhteellisen vähäinen, ja käytännön rakentamisessa tukeuduttiin tästä syystä määräysten yhteydessä olleisiin ohjeisiin ja selityksiin. </w:t>
      </w:r>
    </w:p>
    <w:p w14:paraId="116FD21D" w14:textId="77777777" w:rsidR="00853488" w:rsidRDefault="00CD6385">
      <w:pPr>
        <w:ind w:left="10" w:right="54"/>
      </w:pPr>
      <w:r>
        <w:t>Tämän oppaan päätavoitteena on varmistaa muuttuvassa säädöstilanteessa rakentamisen laadunhallinnan edellytyksiä ja edelleen kehittää laadukasta talotekniikan laitevalmistusta ja toteutusta normisäännöstelyn supistuessa. Opasta voidaan käyttää sellaisenaan, sen sisältöä voidaan hyödyntää tutkimus- ja kehitystoiminnassa ja ottaa koulutusmateriaalien osaksi. Oppaan tavoitteena on selkeyttää asetuksissa esitettyjen olennaisten vaatimusten tulkintaa ja tätä kautta helpottaa tuotekehityksen ja suunnittelun vaatimusmäärittelyä uuteen tilanteeseen soveltuvien kilpailukykyisten suunnitteluratkaisujen ja tuotteiden kehittämiseksi, valitsemiseksi ja vaatimustenmukaisuuden varmentamiseksi. Ohjeet antavat tukea myös asennukseen, käyttöönottoon ja ylläpitoon.</w:t>
      </w:r>
    </w:p>
    <w:p w14:paraId="09DC4DC6" w14:textId="77777777" w:rsidR="00853488" w:rsidRDefault="00CD6385">
      <w:pPr>
        <w:ind w:left="10" w:right="54"/>
      </w:pPr>
      <w:r>
        <w:t>Oppaaseen on koottu rakentamismääräyskokoelman lakanneista osista ne opastavat ja selittävät ohjeet, joita katsotaan edelleen tarvittavan käytännön suunnittelussa ja rakentamisessa. Lisäksi oppaassa on otettu huomioon ne viime vuosina valmistuneet esiselvitykset, joita uudistamishankkeen valmistelemiseksi on eri tahoilla tehty.</w:t>
      </w:r>
    </w:p>
    <w:p w14:paraId="63A050FC" w14:textId="77777777" w:rsidR="00853488" w:rsidRDefault="00CD6385">
      <w:pPr>
        <w:ind w:left="10" w:right="54"/>
      </w:pPr>
      <w:r>
        <w:t>Opas on vapaasti eri tahojen käytettävissä ilman erillistä käyttölupaa. Oppaiden tekstejä voi vapaasti käyttää esimerkiksi erilaisten tietoaineistojen ja -kortistojen valmistamisessa. Oppaiden sisältö kuvaa hyvän suunnittelutavan tai hyviä suunnittelutapoja oppaiden kirjoittamishetkellä, mutta ajan myötä niiden rinnalle voi syntyä myös muita yhtä hyviä tai parempia ratkaisuja.</w:t>
      </w:r>
      <w:ins w:id="41" w:author="Hyvärinen Juhani" w:date="2019-06-12T14:04:00Z">
        <w:r>
          <w:t xml:space="preserve"> Oppaiden sisältöä päivitetään määrävälein opassivuston Ylläpito-kohdassa löytyvän kuvauksen mukaisesti.</w:t>
        </w:r>
      </w:ins>
    </w:p>
    <w:p w14:paraId="184FCC42" w14:textId="77777777" w:rsidR="00853488" w:rsidRDefault="00CD6385">
      <w:pPr>
        <w:ind w:left="10" w:right="54"/>
      </w:pPr>
      <w:r>
        <w:t xml:space="preserve">Oppaan kirjoittamisen päärahoittajana on ollut Rakennustuotteiden Laatu Säätiö ja oppaan valmistelua ohjaavaan ryhmään kuuluu edustajia hanketta rahoittaneista yrityksistä ja yhdistyksistä: </w:t>
      </w:r>
    </w:p>
    <w:p w14:paraId="485BCB5B" w14:textId="30A1BB57" w:rsidR="00853488" w:rsidRDefault="00CD6385">
      <w:pPr>
        <w:spacing w:after="10"/>
        <w:ind w:left="417" w:right="54"/>
        <w:pPrChange w:id="42" w:author="Hyvärinen Juhani" w:date="2019-06-12T14:04:00Z">
          <w:pPr>
            <w:spacing w:after="8"/>
            <w:ind w:left="417" w:right="54"/>
          </w:pPr>
        </w:pPrChange>
      </w:pPr>
      <w:del w:id="43" w:author="Hyvärinen Juhani" w:date="2019-06-12T14:04:00Z">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479CC2DC" wp14:editId="63EC4BFC">
                  <wp:simplePos x="0" y="0"/>
                  <wp:positionH relativeFrom="column">
                    <wp:posOffset>258369</wp:posOffset>
                  </wp:positionH>
                  <wp:positionV relativeFrom="paragraph">
                    <wp:posOffset>38037</wp:posOffset>
                  </wp:positionV>
                  <wp:extent cx="53340" cy="3131185"/>
                  <wp:effectExtent l="0" t="0" r="0" b="0"/>
                  <wp:wrapSquare wrapText="bothSides"/>
                  <wp:docPr id="6" name="Group 38718"/>
                  <wp:cNvGraphicFramePr/>
                  <a:graphic xmlns:a="http://schemas.openxmlformats.org/drawingml/2006/main">
                    <a:graphicData uri="http://schemas.microsoft.com/office/word/2010/wordprocessingGroup">
                      <wpg:wgp>
                        <wpg:cNvGrpSpPr/>
                        <wpg:grpSpPr>
                          <a:xfrm>
                            <a:off x="0" y="0"/>
                            <a:ext cx="53340" cy="3131185"/>
                            <a:chOff x="0" y="0"/>
                            <a:chExt cx="53340" cy="3131185"/>
                          </a:xfrm>
                        </wpg:grpSpPr>
                        <wps:wsp>
                          <wps:cNvPr id="8" name="Shape 88"/>
                          <wps:cNvSpPr/>
                          <wps:spPr>
                            <a:xfrm>
                              <a:off x="0" y="0"/>
                              <a:ext cx="53340" cy="53340"/>
                            </a:xfrm>
                            <a:custGeom>
                              <a:avLst/>
                              <a:gdLst/>
                              <a:ahLst/>
                              <a:cxnLst/>
                              <a:rect l="0" t="0" r="0" b="0"/>
                              <a:pathLst>
                                <a:path w="53340" h="53340">
                                  <a:moveTo>
                                    <a:pt x="26670" y="0"/>
                                  </a:moveTo>
                                  <a:cubicBezTo>
                                    <a:pt x="33655" y="0"/>
                                    <a:pt x="40640" y="2921"/>
                                    <a:pt x="45593" y="7874"/>
                                  </a:cubicBezTo>
                                  <a:cubicBezTo>
                                    <a:pt x="50419" y="12827"/>
                                    <a:pt x="53340" y="19685"/>
                                    <a:pt x="53340" y="26670"/>
                                  </a:cubicBezTo>
                                  <a:cubicBezTo>
                                    <a:pt x="53340" y="33655"/>
                                    <a:pt x="50419" y="40640"/>
                                    <a:pt x="45593" y="45593"/>
                                  </a:cubicBezTo>
                                  <a:cubicBezTo>
                                    <a:pt x="40640" y="50419"/>
                                    <a:pt x="33655" y="53340"/>
                                    <a:pt x="26670" y="53340"/>
                                  </a:cubicBezTo>
                                  <a:cubicBezTo>
                                    <a:pt x="19685" y="53340"/>
                                    <a:pt x="12700" y="50419"/>
                                    <a:pt x="7874" y="45593"/>
                                  </a:cubicBezTo>
                                  <a:cubicBezTo>
                                    <a:pt x="2921" y="40640"/>
                                    <a:pt x="0" y="33655"/>
                                    <a:pt x="0" y="26670"/>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0"/>
                          <wps:cNvSpPr/>
                          <wps:spPr>
                            <a:xfrm>
                              <a:off x="0" y="181102"/>
                              <a:ext cx="53340" cy="53340"/>
                            </a:xfrm>
                            <a:custGeom>
                              <a:avLst/>
                              <a:gdLst/>
                              <a:ahLst/>
                              <a:cxnLst/>
                              <a:rect l="0" t="0" r="0" b="0"/>
                              <a:pathLst>
                                <a:path w="53340" h="53340">
                                  <a:moveTo>
                                    <a:pt x="26670" y="0"/>
                                  </a:moveTo>
                                  <a:cubicBezTo>
                                    <a:pt x="33655" y="0"/>
                                    <a:pt x="40640" y="2794"/>
                                    <a:pt x="45593" y="7747"/>
                                  </a:cubicBezTo>
                                  <a:cubicBezTo>
                                    <a:pt x="50419" y="12700"/>
                                    <a:pt x="53340" y="19685"/>
                                    <a:pt x="53340" y="26670"/>
                                  </a:cubicBezTo>
                                  <a:cubicBezTo>
                                    <a:pt x="53340" y="33655"/>
                                    <a:pt x="50419" y="40513"/>
                                    <a:pt x="45593" y="45466"/>
                                  </a:cubicBezTo>
                                  <a:cubicBezTo>
                                    <a:pt x="40640" y="50419"/>
                                    <a:pt x="33655" y="53340"/>
                                    <a:pt x="26670" y="53340"/>
                                  </a:cubicBezTo>
                                  <a:cubicBezTo>
                                    <a:pt x="19685" y="53340"/>
                                    <a:pt x="12700" y="50419"/>
                                    <a:pt x="7874" y="45466"/>
                                  </a:cubicBezTo>
                                  <a:cubicBezTo>
                                    <a:pt x="2921" y="40513"/>
                                    <a:pt x="0" y="33655"/>
                                    <a:pt x="0" y="26670"/>
                                  </a:cubicBezTo>
                                  <a:cubicBezTo>
                                    <a:pt x="0" y="19685"/>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92"/>
                          <wps:cNvSpPr/>
                          <wps:spPr>
                            <a:xfrm>
                              <a:off x="0" y="362077"/>
                              <a:ext cx="53340" cy="53340"/>
                            </a:xfrm>
                            <a:custGeom>
                              <a:avLst/>
                              <a:gdLst/>
                              <a:ahLst/>
                              <a:cxnLst/>
                              <a:rect l="0" t="0" r="0" b="0"/>
                              <a:pathLst>
                                <a:path w="53340" h="53340">
                                  <a:moveTo>
                                    <a:pt x="26670" y="0"/>
                                  </a:moveTo>
                                  <a:cubicBezTo>
                                    <a:pt x="33655" y="0"/>
                                    <a:pt x="40640" y="2921"/>
                                    <a:pt x="45593" y="7874"/>
                                  </a:cubicBezTo>
                                  <a:cubicBezTo>
                                    <a:pt x="50419" y="12827"/>
                                    <a:pt x="53340" y="19685"/>
                                    <a:pt x="53340" y="26670"/>
                                  </a:cubicBezTo>
                                  <a:cubicBezTo>
                                    <a:pt x="53340" y="33655"/>
                                    <a:pt x="50419" y="40640"/>
                                    <a:pt x="45593" y="45593"/>
                                  </a:cubicBezTo>
                                  <a:cubicBezTo>
                                    <a:pt x="40640" y="50546"/>
                                    <a:pt x="33655" y="53340"/>
                                    <a:pt x="26670" y="53340"/>
                                  </a:cubicBezTo>
                                  <a:cubicBezTo>
                                    <a:pt x="19685" y="53340"/>
                                    <a:pt x="12700" y="50546"/>
                                    <a:pt x="7874" y="45593"/>
                                  </a:cubicBezTo>
                                  <a:cubicBezTo>
                                    <a:pt x="2921" y="40640"/>
                                    <a:pt x="0" y="33655"/>
                                    <a:pt x="0" y="26670"/>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94"/>
                          <wps:cNvSpPr/>
                          <wps:spPr>
                            <a:xfrm>
                              <a:off x="0" y="543179"/>
                              <a:ext cx="53340" cy="53340"/>
                            </a:xfrm>
                            <a:custGeom>
                              <a:avLst/>
                              <a:gdLst/>
                              <a:ahLst/>
                              <a:cxnLst/>
                              <a:rect l="0" t="0" r="0" b="0"/>
                              <a:pathLst>
                                <a:path w="53340" h="53340">
                                  <a:moveTo>
                                    <a:pt x="26670" y="0"/>
                                  </a:moveTo>
                                  <a:cubicBezTo>
                                    <a:pt x="33655" y="0"/>
                                    <a:pt x="40640" y="2921"/>
                                    <a:pt x="45593" y="7747"/>
                                  </a:cubicBezTo>
                                  <a:cubicBezTo>
                                    <a:pt x="50419" y="12700"/>
                                    <a:pt x="53340" y="19685"/>
                                    <a:pt x="53340" y="26670"/>
                                  </a:cubicBezTo>
                                  <a:cubicBezTo>
                                    <a:pt x="53340" y="33655"/>
                                    <a:pt x="50419" y="40640"/>
                                    <a:pt x="45593" y="45466"/>
                                  </a:cubicBezTo>
                                  <a:cubicBezTo>
                                    <a:pt x="40640" y="50419"/>
                                    <a:pt x="33655" y="53340"/>
                                    <a:pt x="26670" y="53340"/>
                                  </a:cubicBezTo>
                                  <a:cubicBezTo>
                                    <a:pt x="19685" y="53340"/>
                                    <a:pt x="12700" y="50419"/>
                                    <a:pt x="7874" y="45466"/>
                                  </a:cubicBezTo>
                                  <a:cubicBezTo>
                                    <a:pt x="2921" y="40640"/>
                                    <a:pt x="0" y="33655"/>
                                    <a:pt x="0" y="26670"/>
                                  </a:cubicBezTo>
                                  <a:cubicBezTo>
                                    <a:pt x="0" y="19685"/>
                                    <a:pt x="2921" y="12700"/>
                                    <a:pt x="7874" y="7747"/>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96"/>
                          <wps:cNvSpPr/>
                          <wps:spPr>
                            <a:xfrm>
                              <a:off x="0" y="724281"/>
                              <a:ext cx="53340" cy="53340"/>
                            </a:xfrm>
                            <a:custGeom>
                              <a:avLst/>
                              <a:gdLst/>
                              <a:ahLst/>
                              <a:cxnLst/>
                              <a:rect l="0" t="0" r="0" b="0"/>
                              <a:pathLst>
                                <a:path w="53340" h="53340">
                                  <a:moveTo>
                                    <a:pt x="26670" y="0"/>
                                  </a:moveTo>
                                  <a:cubicBezTo>
                                    <a:pt x="33655" y="0"/>
                                    <a:pt x="40640" y="2794"/>
                                    <a:pt x="45593" y="7747"/>
                                  </a:cubicBezTo>
                                  <a:cubicBezTo>
                                    <a:pt x="50419" y="12700"/>
                                    <a:pt x="53340" y="19558"/>
                                    <a:pt x="53340" y="26670"/>
                                  </a:cubicBezTo>
                                  <a:cubicBezTo>
                                    <a:pt x="53340" y="33528"/>
                                    <a:pt x="50419" y="40513"/>
                                    <a:pt x="45593" y="45466"/>
                                  </a:cubicBezTo>
                                  <a:cubicBezTo>
                                    <a:pt x="40640" y="50419"/>
                                    <a:pt x="33655" y="53340"/>
                                    <a:pt x="26670" y="53340"/>
                                  </a:cubicBezTo>
                                  <a:cubicBezTo>
                                    <a:pt x="19685" y="53340"/>
                                    <a:pt x="12700" y="50419"/>
                                    <a:pt x="7874" y="45466"/>
                                  </a:cubicBezTo>
                                  <a:cubicBezTo>
                                    <a:pt x="2921" y="40513"/>
                                    <a:pt x="0" y="33528"/>
                                    <a:pt x="0" y="26670"/>
                                  </a:cubicBezTo>
                                  <a:cubicBezTo>
                                    <a:pt x="0" y="19558"/>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98"/>
                          <wps:cNvSpPr/>
                          <wps:spPr>
                            <a:xfrm>
                              <a:off x="0" y="905256"/>
                              <a:ext cx="53340" cy="53340"/>
                            </a:xfrm>
                            <a:custGeom>
                              <a:avLst/>
                              <a:gdLst/>
                              <a:ahLst/>
                              <a:cxnLst/>
                              <a:rect l="0" t="0" r="0" b="0"/>
                              <a:pathLst>
                                <a:path w="53340" h="53340">
                                  <a:moveTo>
                                    <a:pt x="26670" y="0"/>
                                  </a:moveTo>
                                  <a:cubicBezTo>
                                    <a:pt x="33655" y="0"/>
                                    <a:pt x="40640" y="2921"/>
                                    <a:pt x="45593" y="7874"/>
                                  </a:cubicBezTo>
                                  <a:cubicBezTo>
                                    <a:pt x="50419" y="12827"/>
                                    <a:pt x="53340" y="19685"/>
                                    <a:pt x="53340" y="26670"/>
                                  </a:cubicBezTo>
                                  <a:cubicBezTo>
                                    <a:pt x="53340" y="33655"/>
                                    <a:pt x="50419" y="40640"/>
                                    <a:pt x="45593" y="45593"/>
                                  </a:cubicBezTo>
                                  <a:cubicBezTo>
                                    <a:pt x="40640" y="50419"/>
                                    <a:pt x="33655" y="53340"/>
                                    <a:pt x="26670" y="53340"/>
                                  </a:cubicBezTo>
                                  <a:cubicBezTo>
                                    <a:pt x="19685" y="53340"/>
                                    <a:pt x="12700" y="50419"/>
                                    <a:pt x="7874" y="45593"/>
                                  </a:cubicBezTo>
                                  <a:cubicBezTo>
                                    <a:pt x="2921" y="40640"/>
                                    <a:pt x="0" y="33655"/>
                                    <a:pt x="0" y="26670"/>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00"/>
                          <wps:cNvSpPr/>
                          <wps:spPr>
                            <a:xfrm>
                              <a:off x="0" y="1086358"/>
                              <a:ext cx="53340" cy="53340"/>
                            </a:xfrm>
                            <a:custGeom>
                              <a:avLst/>
                              <a:gdLst/>
                              <a:ahLst/>
                              <a:cxnLst/>
                              <a:rect l="0" t="0" r="0" b="0"/>
                              <a:pathLst>
                                <a:path w="53340" h="53340">
                                  <a:moveTo>
                                    <a:pt x="26670" y="0"/>
                                  </a:moveTo>
                                  <a:cubicBezTo>
                                    <a:pt x="33655" y="0"/>
                                    <a:pt x="40640" y="2794"/>
                                    <a:pt x="45593" y="7747"/>
                                  </a:cubicBezTo>
                                  <a:cubicBezTo>
                                    <a:pt x="50419" y="12700"/>
                                    <a:pt x="53340" y="19685"/>
                                    <a:pt x="53340" y="26670"/>
                                  </a:cubicBezTo>
                                  <a:cubicBezTo>
                                    <a:pt x="53340" y="33655"/>
                                    <a:pt x="50419" y="40513"/>
                                    <a:pt x="45593" y="45466"/>
                                  </a:cubicBezTo>
                                  <a:cubicBezTo>
                                    <a:pt x="40640" y="50419"/>
                                    <a:pt x="33655" y="53340"/>
                                    <a:pt x="26670" y="53340"/>
                                  </a:cubicBezTo>
                                  <a:cubicBezTo>
                                    <a:pt x="19685" y="53340"/>
                                    <a:pt x="12700" y="50419"/>
                                    <a:pt x="7874" y="45466"/>
                                  </a:cubicBezTo>
                                  <a:cubicBezTo>
                                    <a:pt x="2921" y="40513"/>
                                    <a:pt x="0" y="33655"/>
                                    <a:pt x="0" y="26670"/>
                                  </a:cubicBezTo>
                                  <a:cubicBezTo>
                                    <a:pt x="0" y="19685"/>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02"/>
                          <wps:cNvSpPr/>
                          <wps:spPr>
                            <a:xfrm>
                              <a:off x="0" y="1267333"/>
                              <a:ext cx="53340" cy="53340"/>
                            </a:xfrm>
                            <a:custGeom>
                              <a:avLst/>
                              <a:gdLst/>
                              <a:ahLst/>
                              <a:cxnLst/>
                              <a:rect l="0" t="0" r="0" b="0"/>
                              <a:pathLst>
                                <a:path w="53340" h="53340">
                                  <a:moveTo>
                                    <a:pt x="26670" y="0"/>
                                  </a:moveTo>
                                  <a:cubicBezTo>
                                    <a:pt x="33655" y="0"/>
                                    <a:pt x="40640" y="2921"/>
                                    <a:pt x="45593" y="7874"/>
                                  </a:cubicBezTo>
                                  <a:cubicBezTo>
                                    <a:pt x="50419" y="12827"/>
                                    <a:pt x="53340" y="19685"/>
                                    <a:pt x="53340" y="26670"/>
                                  </a:cubicBezTo>
                                  <a:cubicBezTo>
                                    <a:pt x="53340" y="33655"/>
                                    <a:pt x="50419" y="40640"/>
                                    <a:pt x="45593" y="45593"/>
                                  </a:cubicBezTo>
                                  <a:cubicBezTo>
                                    <a:pt x="40640" y="50546"/>
                                    <a:pt x="33655" y="53340"/>
                                    <a:pt x="26670" y="53340"/>
                                  </a:cubicBezTo>
                                  <a:cubicBezTo>
                                    <a:pt x="19685" y="53340"/>
                                    <a:pt x="12700" y="50546"/>
                                    <a:pt x="7874" y="45593"/>
                                  </a:cubicBezTo>
                                  <a:cubicBezTo>
                                    <a:pt x="2921" y="40640"/>
                                    <a:pt x="0" y="33655"/>
                                    <a:pt x="0" y="26670"/>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04"/>
                          <wps:cNvSpPr/>
                          <wps:spPr>
                            <a:xfrm>
                              <a:off x="0" y="1448435"/>
                              <a:ext cx="53340" cy="53340"/>
                            </a:xfrm>
                            <a:custGeom>
                              <a:avLst/>
                              <a:gdLst/>
                              <a:ahLst/>
                              <a:cxnLst/>
                              <a:rect l="0" t="0" r="0" b="0"/>
                              <a:pathLst>
                                <a:path w="53340" h="53340">
                                  <a:moveTo>
                                    <a:pt x="26670" y="0"/>
                                  </a:moveTo>
                                  <a:cubicBezTo>
                                    <a:pt x="33655" y="0"/>
                                    <a:pt x="40640" y="2921"/>
                                    <a:pt x="45593" y="7747"/>
                                  </a:cubicBezTo>
                                  <a:cubicBezTo>
                                    <a:pt x="50419" y="12700"/>
                                    <a:pt x="53340" y="19685"/>
                                    <a:pt x="53340" y="26670"/>
                                  </a:cubicBezTo>
                                  <a:cubicBezTo>
                                    <a:pt x="53340" y="33655"/>
                                    <a:pt x="50419" y="40640"/>
                                    <a:pt x="45593" y="45466"/>
                                  </a:cubicBezTo>
                                  <a:cubicBezTo>
                                    <a:pt x="40640" y="50419"/>
                                    <a:pt x="33655" y="53340"/>
                                    <a:pt x="26670" y="53340"/>
                                  </a:cubicBezTo>
                                  <a:cubicBezTo>
                                    <a:pt x="19685" y="53340"/>
                                    <a:pt x="12700" y="50419"/>
                                    <a:pt x="7874" y="45466"/>
                                  </a:cubicBezTo>
                                  <a:cubicBezTo>
                                    <a:pt x="2921" y="40640"/>
                                    <a:pt x="0" y="33655"/>
                                    <a:pt x="0" y="26670"/>
                                  </a:cubicBezTo>
                                  <a:cubicBezTo>
                                    <a:pt x="0" y="19685"/>
                                    <a:pt x="2921" y="12700"/>
                                    <a:pt x="7874" y="7747"/>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106"/>
                          <wps:cNvSpPr/>
                          <wps:spPr>
                            <a:xfrm>
                              <a:off x="0" y="1629410"/>
                              <a:ext cx="53340" cy="53467"/>
                            </a:xfrm>
                            <a:custGeom>
                              <a:avLst/>
                              <a:gdLst/>
                              <a:ahLst/>
                              <a:cxnLst/>
                              <a:rect l="0" t="0" r="0" b="0"/>
                              <a:pathLst>
                                <a:path w="53340" h="53467">
                                  <a:moveTo>
                                    <a:pt x="26670" y="0"/>
                                  </a:moveTo>
                                  <a:cubicBezTo>
                                    <a:pt x="33655" y="0"/>
                                    <a:pt x="40640" y="2921"/>
                                    <a:pt x="45593" y="7874"/>
                                  </a:cubicBezTo>
                                  <a:cubicBezTo>
                                    <a:pt x="50419" y="12827"/>
                                    <a:pt x="53340" y="19685"/>
                                    <a:pt x="53340" y="26797"/>
                                  </a:cubicBezTo>
                                  <a:cubicBezTo>
                                    <a:pt x="53340" y="33655"/>
                                    <a:pt x="50419" y="40640"/>
                                    <a:pt x="45593" y="45593"/>
                                  </a:cubicBezTo>
                                  <a:cubicBezTo>
                                    <a:pt x="40640" y="50546"/>
                                    <a:pt x="33655" y="53467"/>
                                    <a:pt x="26670" y="53467"/>
                                  </a:cubicBezTo>
                                  <a:cubicBezTo>
                                    <a:pt x="19685" y="53467"/>
                                    <a:pt x="12700" y="50546"/>
                                    <a:pt x="7874" y="45593"/>
                                  </a:cubicBezTo>
                                  <a:cubicBezTo>
                                    <a:pt x="2921" y="40640"/>
                                    <a:pt x="0" y="33655"/>
                                    <a:pt x="0" y="26797"/>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08"/>
                          <wps:cNvSpPr/>
                          <wps:spPr>
                            <a:xfrm>
                              <a:off x="0" y="1810512"/>
                              <a:ext cx="53340" cy="53339"/>
                            </a:xfrm>
                            <a:custGeom>
                              <a:avLst/>
                              <a:gdLst/>
                              <a:ahLst/>
                              <a:cxnLst/>
                              <a:rect l="0" t="0" r="0" b="0"/>
                              <a:pathLst>
                                <a:path w="53340" h="53339">
                                  <a:moveTo>
                                    <a:pt x="26670" y="0"/>
                                  </a:moveTo>
                                  <a:cubicBezTo>
                                    <a:pt x="33655" y="0"/>
                                    <a:pt x="40640" y="2921"/>
                                    <a:pt x="45593" y="7874"/>
                                  </a:cubicBezTo>
                                  <a:cubicBezTo>
                                    <a:pt x="50419" y="12827"/>
                                    <a:pt x="53340" y="19685"/>
                                    <a:pt x="53340" y="26670"/>
                                  </a:cubicBezTo>
                                  <a:cubicBezTo>
                                    <a:pt x="53340" y="33655"/>
                                    <a:pt x="50419" y="40639"/>
                                    <a:pt x="45593" y="45593"/>
                                  </a:cubicBezTo>
                                  <a:cubicBezTo>
                                    <a:pt x="40640" y="50419"/>
                                    <a:pt x="33655" y="53339"/>
                                    <a:pt x="26670" y="53339"/>
                                  </a:cubicBezTo>
                                  <a:cubicBezTo>
                                    <a:pt x="19685" y="53339"/>
                                    <a:pt x="12700" y="50419"/>
                                    <a:pt x="7874" y="45593"/>
                                  </a:cubicBezTo>
                                  <a:cubicBezTo>
                                    <a:pt x="2921" y="40639"/>
                                    <a:pt x="0" y="33655"/>
                                    <a:pt x="0" y="26670"/>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110"/>
                          <wps:cNvSpPr/>
                          <wps:spPr>
                            <a:xfrm>
                              <a:off x="0" y="1991614"/>
                              <a:ext cx="53340" cy="53339"/>
                            </a:xfrm>
                            <a:custGeom>
                              <a:avLst/>
                              <a:gdLst/>
                              <a:ahLst/>
                              <a:cxnLst/>
                              <a:rect l="0" t="0" r="0" b="0"/>
                              <a:pathLst>
                                <a:path w="53340" h="53339">
                                  <a:moveTo>
                                    <a:pt x="26670" y="0"/>
                                  </a:moveTo>
                                  <a:cubicBezTo>
                                    <a:pt x="33655" y="0"/>
                                    <a:pt x="40640" y="2794"/>
                                    <a:pt x="45593" y="7747"/>
                                  </a:cubicBezTo>
                                  <a:cubicBezTo>
                                    <a:pt x="50419" y="12700"/>
                                    <a:pt x="53340" y="19685"/>
                                    <a:pt x="53340" y="26670"/>
                                  </a:cubicBezTo>
                                  <a:cubicBezTo>
                                    <a:pt x="53340" y="33655"/>
                                    <a:pt x="50419" y="40512"/>
                                    <a:pt x="45593" y="45465"/>
                                  </a:cubicBezTo>
                                  <a:cubicBezTo>
                                    <a:pt x="40640" y="50419"/>
                                    <a:pt x="33655" y="53339"/>
                                    <a:pt x="26670" y="53339"/>
                                  </a:cubicBezTo>
                                  <a:cubicBezTo>
                                    <a:pt x="19685" y="53339"/>
                                    <a:pt x="12700" y="50419"/>
                                    <a:pt x="7874" y="45465"/>
                                  </a:cubicBezTo>
                                  <a:cubicBezTo>
                                    <a:pt x="2921" y="40512"/>
                                    <a:pt x="0" y="33655"/>
                                    <a:pt x="0" y="26670"/>
                                  </a:cubicBezTo>
                                  <a:cubicBezTo>
                                    <a:pt x="0" y="19685"/>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112"/>
                          <wps:cNvSpPr/>
                          <wps:spPr>
                            <a:xfrm>
                              <a:off x="0" y="2172589"/>
                              <a:ext cx="53340" cy="53339"/>
                            </a:xfrm>
                            <a:custGeom>
                              <a:avLst/>
                              <a:gdLst/>
                              <a:ahLst/>
                              <a:cxnLst/>
                              <a:rect l="0" t="0" r="0" b="0"/>
                              <a:pathLst>
                                <a:path w="53340" h="53339">
                                  <a:moveTo>
                                    <a:pt x="26670" y="0"/>
                                  </a:moveTo>
                                  <a:cubicBezTo>
                                    <a:pt x="33655" y="0"/>
                                    <a:pt x="40640" y="2921"/>
                                    <a:pt x="45593" y="7874"/>
                                  </a:cubicBezTo>
                                  <a:cubicBezTo>
                                    <a:pt x="50419" y="12827"/>
                                    <a:pt x="53340" y="19685"/>
                                    <a:pt x="53340" y="26670"/>
                                  </a:cubicBezTo>
                                  <a:cubicBezTo>
                                    <a:pt x="53340" y="33655"/>
                                    <a:pt x="50419" y="40639"/>
                                    <a:pt x="45593" y="45593"/>
                                  </a:cubicBezTo>
                                  <a:cubicBezTo>
                                    <a:pt x="40640" y="50546"/>
                                    <a:pt x="33655" y="53339"/>
                                    <a:pt x="26670" y="53339"/>
                                  </a:cubicBezTo>
                                  <a:cubicBezTo>
                                    <a:pt x="19685" y="53339"/>
                                    <a:pt x="12700" y="50546"/>
                                    <a:pt x="7874" y="45593"/>
                                  </a:cubicBezTo>
                                  <a:cubicBezTo>
                                    <a:pt x="2921" y="40639"/>
                                    <a:pt x="0" y="33655"/>
                                    <a:pt x="0" y="26670"/>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114"/>
                          <wps:cNvSpPr/>
                          <wps:spPr>
                            <a:xfrm>
                              <a:off x="0" y="2353691"/>
                              <a:ext cx="53340" cy="53339"/>
                            </a:xfrm>
                            <a:custGeom>
                              <a:avLst/>
                              <a:gdLst/>
                              <a:ahLst/>
                              <a:cxnLst/>
                              <a:rect l="0" t="0" r="0" b="0"/>
                              <a:pathLst>
                                <a:path w="53340" h="53339">
                                  <a:moveTo>
                                    <a:pt x="26670" y="0"/>
                                  </a:moveTo>
                                  <a:cubicBezTo>
                                    <a:pt x="33655" y="0"/>
                                    <a:pt x="40640" y="2794"/>
                                    <a:pt x="45593" y="7747"/>
                                  </a:cubicBezTo>
                                  <a:cubicBezTo>
                                    <a:pt x="50419" y="12700"/>
                                    <a:pt x="53340" y="19684"/>
                                    <a:pt x="53340" y="26670"/>
                                  </a:cubicBezTo>
                                  <a:cubicBezTo>
                                    <a:pt x="53340" y="33655"/>
                                    <a:pt x="50419" y="40639"/>
                                    <a:pt x="45593" y="45465"/>
                                  </a:cubicBezTo>
                                  <a:cubicBezTo>
                                    <a:pt x="40640" y="50419"/>
                                    <a:pt x="33655" y="53339"/>
                                    <a:pt x="26670" y="53339"/>
                                  </a:cubicBezTo>
                                  <a:cubicBezTo>
                                    <a:pt x="19685" y="53339"/>
                                    <a:pt x="12700" y="50419"/>
                                    <a:pt x="7874" y="45465"/>
                                  </a:cubicBezTo>
                                  <a:cubicBezTo>
                                    <a:pt x="2921" y="40639"/>
                                    <a:pt x="0" y="33655"/>
                                    <a:pt x="0" y="26670"/>
                                  </a:cubicBezTo>
                                  <a:cubicBezTo>
                                    <a:pt x="0" y="19684"/>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116"/>
                          <wps:cNvSpPr/>
                          <wps:spPr>
                            <a:xfrm>
                              <a:off x="0" y="2534666"/>
                              <a:ext cx="53340" cy="53339"/>
                            </a:xfrm>
                            <a:custGeom>
                              <a:avLst/>
                              <a:gdLst/>
                              <a:ahLst/>
                              <a:cxnLst/>
                              <a:rect l="0" t="0" r="0" b="0"/>
                              <a:pathLst>
                                <a:path w="53340" h="53339">
                                  <a:moveTo>
                                    <a:pt x="26670" y="0"/>
                                  </a:moveTo>
                                  <a:cubicBezTo>
                                    <a:pt x="33655" y="0"/>
                                    <a:pt x="40640" y="2921"/>
                                    <a:pt x="45593" y="7874"/>
                                  </a:cubicBezTo>
                                  <a:cubicBezTo>
                                    <a:pt x="50419" y="12826"/>
                                    <a:pt x="53340" y="19811"/>
                                    <a:pt x="53340" y="26797"/>
                                  </a:cubicBezTo>
                                  <a:cubicBezTo>
                                    <a:pt x="53340" y="33655"/>
                                    <a:pt x="50419" y="40639"/>
                                    <a:pt x="45593" y="45593"/>
                                  </a:cubicBezTo>
                                  <a:cubicBezTo>
                                    <a:pt x="40640" y="50546"/>
                                    <a:pt x="33655" y="53339"/>
                                    <a:pt x="26670" y="53339"/>
                                  </a:cubicBezTo>
                                  <a:cubicBezTo>
                                    <a:pt x="19685" y="53339"/>
                                    <a:pt x="12700" y="50546"/>
                                    <a:pt x="7874" y="45593"/>
                                  </a:cubicBezTo>
                                  <a:cubicBezTo>
                                    <a:pt x="2921" y="40639"/>
                                    <a:pt x="0" y="33655"/>
                                    <a:pt x="0" y="26797"/>
                                  </a:cubicBezTo>
                                  <a:cubicBezTo>
                                    <a:pt x="0" y="19811"/>
                                    <a:pt x="2921" y="12826"/>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118"/>
                          <wps:cNvSpPr/>
                          <wps:spPr>
                            <a:xfrm>
                              <a:off x="0" y="2715768"/>
                              <a:ext cx="53340" cy="53340"/>
                            </a:xfrm>
                            <a:custGeom>
                              <a:avLst/>
                              <a:gdLst/>
                              <a:ahLst/>
                              <a:cxnLst/>
                              <a:rect l="0" t="0" r="0" b="0"/>
                              <a:pathLst>
                                <a:path w="53340" h="53340">
                                  <a:moveTo>
                                    <a:pt x="26670" y="0"/>
                                  </a:moveTo>
                                  <a:cubicBezTo>
                                    <a:pt x="33655" y="0"/>
                                    <a:pt x="40640" y="2922"/>
                                    <a:pt x="45593" y="7875"/>
                                  </a:cubicBezTo>
                                  <a:cubicBezTo>
                                    <a:pt x="50419" y="12700"/>
                                    <a:pt x="53340" y="19685"/>
                                    <a:pt x="53340" y="26670"/>
                                  </a:cubicBezTo>
                                  <a:cubicBezTo>
                                    <a:pt x="53340" y="33655"/>
                                    <a:pt x="50419" y="40640"/>
                                    <a:pt x="45593" y="45593"/>
                                  </a:cubicBezTo>
                                  <a:cubicBezTo>
                                    <a:pt x="40640" y="50419"/>
                                    <a:pt x="33655" y="53340"/>
                                    <a:pt x="26670" y="53340"/>
                                  </a:cubicBezTo>
                                  <a:cubicBezTo>
                                    <a:pt x="19685" y="53340"/>
                                    <a:pt x="12700" y="50419"/>
                                    <a:pt x="7874" y="45593"/>
                                  </a:cubicBezTo>
                                  <a:cubicBezTo>
                                    <a:pt x="2921" y="40640"/>
                                    <a:pt x="0" y="33655"/>
                                    <a:pt x="0" y="26670"/>
                                  </a:cubicBezTo>
                                  <a:cubicBezTo>
                                    <a:pt x="0" y="19685"/>
                                    <a:pt x="2921" y="12700"/>
                                    <a:pt x="7874" y="7875"/>
                                  </a:cubicBezTo>
                                  <a:cubicBezTo>
                                    <a:pt x="12700" y="2922"/>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120"/>
                          <wps:cNvSpPr/>
                          <wps:spPr>
                            <a:xfrm>
                              <a:off x="0" y="2896870"/>
                              <a:ext cx="53340" cy="53340"/>
                            </a:xfrm>
                            <a:custGeom>
                              <a:avLst/>
                              <a:gdLst/>
                              <a:ahLst/>
                              <a:cxnLst/>
                              <a:rect l="0" t="0" r="0" b="0"/>
                              <a:pathLst>
                                <a:path w="53340" h="53340">
                                  <a:moveTo>
                                    <a:pt x="26670" y="0"/>
                                  </a:moveTo>
                                  <a:cubicBezTo>
                                    <a:pt x="33655" y="0"/>
                                    <a:pt x="40640" y="2794"/>
                                    <a:pt x="45593" y="7748"/>
                                  </a:cubicBezTo>
                                  <a:cubicBezTo>
                                    <a:pt x="50419" y="12700"/>
                                    <a:pt x="53340" y="19685"/>
                                    <a:pt x="53340" y="26670"/>
                                  </a:cubicBezTo>
                                  <a:cubicBezTo>
                                    <a:pt x="53340" y="33655"/>
                                    <a:pt x="50419" y="40513"/>
                                    <a:pt x="45593" y="45466"/>
                                  </a:cubicBezTo>
                                  <a:cubicBezTo>
                                    <a:pt x="40640" y="50419"/>
                                    <a:pt x="33655" y="53340"/>
                                    <a:pt x="26670" y="53340"/>
                                  </a:cubicBezTo>
                                  <a:cubicBezTo>
                                    <a:pt x="19685" y="53340"/>
                                    <a:pt x="12700" y="50419"/>
                                    <a:pt x="7874" y="45466"/>
                                  </a:cubicBezTo>
                                  <a:cubicBezTo>
                                    <a:pt x="2921" y="40513"/>
                                    <a:pt x="0" y="33655"/>
                                    <a:pt x="0" y="26670"/>
                                  </a:cubicBezTo>
                                  <a:cubicBezTo>
                                    <a:pt x="0" y="19685"/>
                                    <a:pt x="2921" y="12700"/>
                                    <a:pt x="7874" y="7748"/>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122"/>
                          <wps:cNvSpPr/>
                          <wps:spPr>
                            <a:xfrm>
                              <a:off x="0" y="3077845"/>
                              <a:ext cx="53340" cy="53340"/>
                            </a:xfrm>
                            <a:custGeom>
                              <a:avLst/>
                              <a:gdLst/>
                              <a:ahLst/>
                              <a:cxnLst/>
                              <a:rect l="0" t="0" r="0" b="0"/>
                              <a:pathLst>
                                <a:path w="53340" h="53340">
                                  <a:moveTo>
                                    <a:pt x="26670" y="0"/>
                                  </a:moveTo>
                                  <a:cubicBezTo>
                                    <a:pt x="33655" y="0"/>
                                    <a:pt x="40640" y="2922"/>
                                    <a:pt x="45593" y="7874"/>
                                  </a:cubicBezTo>
                                  <a:cubicBezTo>
                                    <a:pt x="50419" y="12827"/>
                                    <a:pt x="53340" y="19685"/>
                                    <a:pt x="53340" y="26670"/>
                                  </a:cubicBezTo>
                                  <a:cubicBezTo>
                                    <a:pt x="53340" y="33655"/>
                                    <a:pt x="50419" y="40640"/>
                                    <a:pt x="45593" y="45593"/>
                                  </a:cubicBezTo>
                                  <a:cubicBezTo>
                                    <a:pt x="40640" y="50547"/>
                                    <a:pt x="33655" y="53340"/>
                                    <a:pt x="26670" y="53340"/>
                                  </a:cubicBezTo>
                                  <a:cubicBezTo>
                                    <a:pt x="19685" y="53340"/>
                                    <a:pt x="12700" y="50547"/>
                                    <a:pt x="7874" y="45593"/>
                                  </a:cubicBezTo>
                                  <a:cubicBezTo>
                                    <a:pt x="2921" y="40640"/>
                                    <a:pt x="0" y="33655"/>
                                    <a:pt x="0" y="26670"/>
                                  </a:cubicBezTo>
                                  <a:cubicBezTo>
                                    <a:pt x="0" y="19685"/>
                                    <a:pt x="2921" y="12827"/>
                                    <a:pt x="7874" y="7874"/>
                                  </a:cubicBezTo>
                                  <a:cubicBezTo>
                                    <a:pt x="12700" y="2922"/>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718" style="width:4.2pt;height:246.55pt;position:absolute;mso-position-horizontal-relative:text;mso-position-horizontal:absolute;margin-left:20.344pt;mso-position-vertical-relative:text;margin-top:2.99503pt;" coordsize="533,31311">
                  <v:shape id="Shape 88" style="position:absolute;width:533;height:533;left:0;top:0;" coordsize="53340,53340" path="m26670,0c33655,0,40640,2921,45593,7874c50419,12827,53340,19685,53340,26670c53340,33655,50419,40640,45593,45593c40640,50419,33655,53340,26670,53340c19685,53340,12700,50419,7874,45593c2921,40640,0,33655,0,26670c0,19685,2921,12827,7874,7874c12700,2921,19685,0,26670,0x">
                    <v:stroke weight="0pt" endcap="flat" joinstyle="miter" miterlimit="10" on="false" color="#000000" opacity="0"/>
                    <v:fill on="true" color="#000000"/>
                  </v:shape>
                  <v:shape id="Shape 90" style="position:absolute;width:533;height:533;left:0;top:1811;" coordsize="53340,53340" path="m26670,0c33655,0,40640,2794,45593,7747c50419,12700,53340,19685,53340,26670c53340,33655,50419,40513,45593,45466c40640,50419,33655,53340,26670,53340c19685,53340,12700,50419,7874,45466c2921,40513,0,33655,0,26670c0,19685,2921,12700,7874,7747c12700,2794,19685,0,26670,0x">
                    <v:stroke weight="0pt" endcap="flat" joinstyle="miter" miterlimit="10" on="false" color="#000000" opacity="0"/>
                    <v:fill on="true" color="#000000"/>
                  </v:shape>
                  <v:shape id="Shape 92" style="position:absolute;width:533;height:533;left:0;top:3620;" coordsize="53340,53340" path="m26670,0c33655,0,40640,2921,45593,7874c50419,12827,53340,19685,53340,26670c53340,33655,50419,40640,45593,45593c40640,50546,33655,53340,26670,53340c19685,53340,12700,50546,7874,45593c2921,40640,0,33655,0,26670c0,19685,2921,12827,7874,7874c12700,2921,19685,0,26670,0x">
                    <v:stroke weight="0pt" endcap="flat" joinstyle="miter" miterlimit="10" on="false" color="#000000" opacity="0"/>
                    <v:fill on="true" color="#000000"/>
                  </v:shape>
                  <v:shape id="Shape 94" style="position:absolute;width:533;height:533;left:0;top:5431;" coordsize="53340,53340" path="m26670,0c33655,0,40640,2921,45593,7747c50419,12700,53340,19685,53340,26670c53340,33655,50419,40640,45593,45466c40640,50419,33655,53340,26670,53340c19685,53340,12700,50419,7874,45466c2921,40640,0,33655,0,26670c0,19685,2921,12700,7874,7747c12700,2921,19685,0,26670,0x">
                    <v:stroke weight="0pt" endcap="flat" joinstyle="miter" miterlimit="10" on="false" color="#000000" opacity="0"/>
                    <v:fill on="true" color="#000000"/>
                  </v:shape>
                  <v:shape id="Shape 96" style="position:absolute;width:533;height:533;left:0;top:7242;" coordsize="53340,53340" path="m26670,0c33655,0,40640,2794,45593,7747c50419,12700,53340,19558,53340,26670c53340,33528,50419,40513,45593,45466c40640,50419,33655,53340,26670,53340c19685,53340,12700,50419,7874,45466c2921,40513,0,33528,0,26670c0,19558,2921,12700,7874,7747c12700,2794,19685,0,26670,0x">
                    <v:stroke weight="0pt" endcap="flat" joinstyle="miter" miterlimit="10" on="false" color="#000000" opacity="0"/>
                    <v:fill on="true" color="#000000"/>
                  </v:shape>
                  <v:shape id="Shape 98" style="position:absolute;width:533;height:533;left:0;top:9052;" coordsize="53340,53340" path="m26670,0c33655,0,40640,2921,45593,7874c50419,12827,53340,19685,53340,26670c53340,33655,50419,40640,45593,45593c40640,50419,33655,53340,26670,53340c19685,53340,12700,50419,7874,45593c2921,40640,0,33655,0,26670c0,19685,2921,12827,7874,7874c12700,2921,19685,0,26670,0x">
                    <v:stroke weight="0pt" endcap="flat" joinstyle="miter" miterlimit="10" on="false" color="#000000" opacity="0"/>
                    <v:fill on="true" color="#000000"/>
                  </v:shape>
                  <v:shape id="Shape 100" style="position:absolute;width:533;height:533;left:0;top:10863;" coordsize="53340,53340" path="m26670,0c33655,0,40640,2794,45593,7747c50419,12700,53340,19685,53340,26670c53340,33655,50419,40513,45593,45466c40640,50419,33655,53340,26670,53340c19685,53340,12700,50419,7874,45466c2921,40513,0,33655,0,26670c0,19685,2921,12700,7874,7747c12700,2794,19685,0,26670,0x">
                    <v:stroke weight="0pt" endcap="flat" joinstyle="miter" miterlimit="10" on="false" color="#000000" opacity="0"/>
                    <v:fill on="true" color="#000000"/>
                  </v:shape>
                  <v:shape id="Shape 102" style="position:absolute;width:533;height:533;left:0;top:12673;" coordsize="53340,53340" path="m26670,0c33655,0,40640,2921,45593,7874c50419,12827,53340,19685,53340,26670c53340,33655,50419,40640,45593,45593c40640,50546,33655,53340,26670,53340c19685,53340,12700,50546,7874,45593c2921,40640,0,33655,0,26670c0,19685,2921,12827,7874,7874c12700,2921,19685,0,26670,0x">
                    <v:stroke weight="0pt" endcap="flat" joinstyle="miter" miterlimit="10" on="false" color="#000000" opacity="0"/>
                    <v:fill on="true" color="#000000"/>
                  </v:shape>
                  <v:shape id="Shape 104" style="position:absolute;width:533;height:533;left:0;top:14484;" coordsize="53340,53340" path="m26670,0c33655,0,40640,2921,45593,7747c50419,12700,53340,19685,53340,26670c53340,33655,50419,40640,45593,45466c40640,50419,33655,53340,26670,53340c19685,53340,12700,50419,7874,45466c2921,40640,0,33655,0,26670c0,19685,2921,12700,7874,7747c12700,2921,19685,0,26670,0x">
                    <v:stroke weight="0pt" endcap="flat" joinstyle="miter" miterlimit="10" on="false" color="#000000" opacity="0"/>
                    <v:fill on="true" color="#000000"/>
                  </v:shape>
                  <v:shape id="Shape 106" style="position:absolute;width:533;height:534;left:0;top:16294;" coordsize="53340,53467" path="m26670,0c33655,0,40640,2921,45593,7874c50419,12827,53340,19685,53340,26797c53340,33655,50419,40640,45593,45593c40640,50546,33655,53467,26670,53467c19685,53467,12700,50546,7874,45593c2921,40640,0,33655,0,26797c0,19685,2921,12827,7874,7874c12700,2921,19685,0,26670,0x">
                    <v:stroke weight="0pt" endcap="flat" joinstyle="miter" miterlimit="10" on="false" color="#000000" opacity="0"/>
                    <v:fill on="true" color="#000000"/>
                  </v:shape>
                  <v:shape id="Shape 108" style="position:absolute;width:533;height:533;left:0;top:18105;" coordsize="53340,53339" path="m26670,0c33655,0,40640,2921,45593,7874c50419,12827,53340,19685,53340,26670c53340,33655,50419,40639,45593,45593c40640,50419,33655,53339,26670,53339c19685,53339,12700,50419,7874,45593c2921,40639,0,33655,0,26670c0,19685,2921,12827,7874,7874c12700,2921,19685,0,26670,0x">
                    <v:stroke weight="0pt" endcap="flat" joinstyle="miter" miterlimit="10" on="false" color="#000000" opacity="0"/>
                    <v:fill on="true" color="#000000"/>
                  </v:shape>
                  <v:shape id="Shape 110" style="position:absolute;width:533;height:533;left:0;top:19916;" coordsize="53340,53339" path="m26670,0c33655,0,40640,2794,45593,7747c50419,12700,53340,19685,53340,26670c53340,33655,50419,40512,45593,45465c40640,50419,33655,53339,26670,53339c19685,53339,12700,50419,7874,45465c2921,40512,0,33655,0,26670c0,19685,2921,12700,7874,7747c12700,2794,19685,0,26670,0x">
                    <v:stroke weight="0pt" endcap="flat" joinstyle="miter" miterlimit="10" on="false" color="#000000" opacity="0"/>
                    <v:fill on="true" color="#000000"/>
                  </v:shape>
                  <v:shape id="Shape 112" style="position:absolute;width:533;height:533;left:0;top:21725;" coordsize="53340,53339" path="m26670,0c33655,0,40640,2921,45593,7874c50419,12827,53340,19685,53340,26670c53340,33655,50419,40639,45593,45593c40640,50546,33655,53339,26670,53339c19685,53339,12700,50546,7874,45593c2921,40639,0,33655,0,26670c0,19685,2921,12827,7874,7874c12700,2921,19685,0,26670,0x">
                    <v:stroke weight="0pt" endcap="flat" joinstyle="miter" miterlimit="10" on="false" color="#000000" opacity="0"/>
                    <v:fill on="true" color="#000000"/>
                  </v:shape>
                  <v:shape id="Shape 114" style="position:absolute;width:533;height:533;left:0;top:23536;" coordsize="53340,53339" path="m26670,0c33655,0,40640,2794,45593,7747c50419,12700,53340,19684,53340,26670c53340,33655,50419,40639,45593,45465c40640,50419,33655,53339,26670,53339c19685,53339,12700,50419,7874,45465c2921,40639,0,33655,0,26670c0,19684,2921,12700,7874,7747c12700,2794,19685,0,26670,0x">
                    <v:stroke weight="0pt" endcap="flat" joinstyle="miter" miterlimit="10" on="false" color="#000000" opacity="0"/>
                    <v:fill on="true" color="#000000"/>
                  </v:shape>
                  <v:shape id="Shape 116" style="position:absolute;width:533;height:533;left:0;top:25346;" coordsize="53340,53339" path="m26670,0c33655,0,40640,2921,45593,7874c50419,12826,53340,19811,53340,26797c53340,33655,50419,40639,45593,45593c40640,50546,33655,53339,26670,53339c19685,53339,12700,50546,7874,45593c2921,40639,0,33655,0,26797c0,19811,2921,12826,7874,7874c12700,2921,19685,0,26670,0x">
                    <v:stroke weight="0pt" endcap="flat" joinstyle="miter" miterlimit="10" on="false" color="#000000" opacity="0"/>
                    <v:fill on="true" color="#000000"/>
                  </v:shape>
                  <v:shape id="Shape 118" style="position:absolute;width:533;height:533;left:0;top:27157;" coordsize="53340,53340" path="m26670,0c33655,0,40640,2922,45593,7875c50419,12700,53340,19685,53340,26670c53340,33655,50419,40640,45593,45593c40640,50419,33655,53340,26670,53340c19685,53340,12700,50419,7874,45593c2921,40640,0,33655,0,26670c0,19685,2921,12700,7874,7875c12700,2922,19685,0,26670,0x">
                    <v:stroke weight="0pt" endcap="flat" joinstyle="miter" miterlimit="10" on="false" color="#000000" opacity="0"/>
                    <v:fill on="true" color="#000000"/>
                  </v:shape>
                  <v:shape id="Shape 120" style="position:absolute;width:533;height:533;left:0;top:28968;" coordsize="53340,53340" path="m26670,0c33655,0,40640,2794,45593,7748c50419,12700,53340,19685,53340,26670c53340,33655,50419,40513,45593,45466c40640,50419,33655,53340,26670,53340c19685,53340,12700,50419,7874,45466c2921,40513,0,33655,0,26670c0,19685,2921,12700,7874,7748c12700,2794,19685,0,26670,0x">
                    <v:stroke weight="0pt" endcap="flat" joinstyle="miter" miterlimit="10" on="false" color="#000000" opacity="0"/>
                    <v:fill on="true" color="#000000"/>
                  </v:shape>
                  <v:shape id="Shape 122" style="position:absolute;width:533;height:533;left:0;top:30778;" coordsize="53340,53340" path="m26670,0c33655,0,40640,2922,45593,7874c50419,12827,53340,19685,53340,26670c53340,33655,50419,40640,45593,45593c40640,50547,33655,53340,26670,53340c19685,53340,12700,50547,7874,45593c2921,40640,0,33655,0,26670c0,19685,2921,12827,7874,7874c12700,2922,19685,0,26670,0x">
                    <v:stroke weight="0pt" endcap="flat" joinstyle="miter" miterlimit="10" on="false" color="#000000" opacity="0"/>
                    <v:fill on="true" color="#000000"/>
                  </v:shape>
                  <w10:wrap type="square"/>
                </v:group>
              </w:pict>
            </mc:Fallback>
          </mc:AlternateContent>
        </w:r>
        <w:r>
          <w:delText>Talotekniikkateollisuus</w:delText>
        </w:r>
      </w:del>
      <w:ins w:id="44" w:author="Hyvärinen Juhani" w:date="2019-06-12T14:04:00Z">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258445</wp:posOffset>
                  </wp:positionH>
                  <wp:positionV relativeFrom="paragraph">
                    <wp:posOffset>37985</wp:posOffset>
                  </wp:positionV>
                  <wp:extent cx="53340" cy="2044903"/>
                  <wp:effectExtent l="0" t="0" r="0" b="0"/>
                  <wp:wrapSquare wrapText="bothSides"/>
                  <wp:docPr id="45592" name="Group 45592"/>
                  <wp:cNvGraphicFramePr/>
                  <a:graphic xmlns:a="http://schemas.openxmlformats.org/drawingml/2006/main">
                    <a:graphicData uri="http://schemas.microsoft.com/office/word/2010/wordprocessingGroup">
                      <wpg:wgp>
                        <wpg:cNvGrpSpPr/>
                        <wpg:grpSpPr>
                          <a:xfrm>
                            <a:off x="0" y="0"/>
                            <a:ext cx="53340" cy="2044903"/>
                            <a:chOff x="0" y="0"/>
                            <a:chExt cx="53340" cy="2044903"/>
                          </a:xfrm>
                        </wpg:grpSpPr>
                        <wps:wsp>
                          <wps:cNvPr id="120" name="Shape 120"/>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0" y="181052"/>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0" y="362103"/>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0" y="543154"/>
                              <a:ext cx="53340" cy="53340"/>
                            </a:xfrm>
                            <a:custGeom>
                              <a:avLst/>
                              <a:gdLst/>
                              <a:ahLst/>
                              <a:cxnLst/>
                              <a:rect l="0" t="0" r="0" b="0"/>
                              <a:pathLst>
                                <a:path w="53340" h="53340">
                                  <a:moveTo>
                                    <a:pt x="26670" y="0"/>
                                  </a:moveTo>
                                  <a:cubicBezTo>
                                    <a:pt x="33655" y="0"/>
                                    <a:pt x="40589" y="2870"/>
                                    <a:pt x="45529" y="7811"/>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0" y="724205"/>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0" y="905256"/>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0" y="1086307"/>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0" y="1267358"/>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0" y="1448410"/>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0" y="1629461"/>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0" y="1810512"/>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0" y="1991564"/>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592" style="width:4.2pt;height:161.016pt;position:absolute;mso-position-horizontal-relative:text;mso-position-horizontal:absolute;margin-left:20.35pt;mso-position-vertical-relative:text;margin-top:2.99097pt;" coordsize="533,20449">
                  <v:shape id="Shape 120" style="position:absolute;width:533;height:533;left:0;top:0;" coordsize="53340,53340" path="m26670,0c33655,0,40589,2870,45529,7810c50457,12751,53340,19686,53340,26670c53340,33655,50457,40590,45529,45530c40589,50457,33655,53340,26670,53340c19685,53340,12751,50457,7810,45530c2870,40590,0,33655,0,26670c0,19686,2870,12751,7810,7810c12751,2870,19685,0,26670,0x">
                    <v:stroke weight="0pt" endcap="flat" joinstyle="miter" miterlimit="10" on="false" color="#000000" opacity="0"/>
                    <v:fill on="true" color="#000000"/>
                  </v:shape>
                  <v:shape id="Shape 122" style="position:absolute;width:533;height:533;left:0;top:1810;"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v:shape id="Shape 124" style="position:absolute;width:533;height:533;left:0;top:3621;" coordsize="53340,53340" path="m26670,0c33655,0,40589,2870,45529,7810c50457,12750,53340,19685,53340,26670c53340,33655,50457,40589,45529,45530c40589,50457,33655,53340,26670,53340c19685,53340,12751,50457,7810,45530c2870,40589,0,33655,0,26670c0,19685,2870,12750,7810,7810c12751,2870,19685,0,26670,0x">
                    <v:stroke weight="0pt" endcap="flat" joinstyle="miter" miterlimit="10" on="false" color="#000000" opacity="0"/>
                    <v:fill on="true" color="#000000"/>
                  </v:shape>
                  <v:shape id="Shape 126" style="position:absolute;width:533;height:533;left:0;top:5431;" coordsize="53340,53340" path="m26670,0c33655,0,40589,2870,45529,7811c50457,12751,53340,19685,53340,26670c53340,33655,50457,40589,45529,45530c40589,50457,33655,53340,26670,53340c19685,53340,12751,50457,7810,45530c2870,40589,0,33655,0,26670c0,19685,2870,12751,7810,7811c12751,2870,19685,0,26670,0x">
                    <v:stroke weight="0pt" endcap="flat" joinstyle="miter" miterlimit="10" on="false" color="#000000" opacity="0"/>
                    <v:fill on="true" color="#000000"/>
                  </v:shape>
                  <v:shape id="Shape 128" style="position:absolute;width:533;height:533;left:0;top:7242;"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130" style="position:absolute;width:533;height:533;left:0;top:9052;"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v:shape id="Shape 132" style="position:absolute;width:533;height:533;left:0;top:10863;" coordsize="53340,53340" path="m26670,0c33655,0,40589,2870,45529,7810c50457,12751,53340,19686,53340,26670c53340,33655,50457,40590,45529,45530c40589,50457,33655,53340,26670,53340c19685,53340,12751,50457,7810,45530c2870,40590,0,33655,0,26670c0,19686,2870,12751,7810,7810c12751,2870,19685,0,26670,0x">
                    <v:stroke weight="0pt" endcap="flat" joinstyle="miter" miterlimit="10" on="false" color="#000000" opacity="0"/>
                    <v:fill on="true" color="#000000"/>
                  </v:shape>
                  <v:shape id="Shape 134" style="position:absolute;width:533;height:533;left:0;top:12673;"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v:shape id="Shape 136" style="position:absolute;width:533;height:533;left:0;top:14484;"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v:shape id="Shape 138" style="position:absolute;width:533;height:533;left:0;top:16294;"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140" style="position:absolute;width:533;height:533;left:0;top:18105;"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v:shape id="Shape 142" style="position:absolute;width:533;height:533;left:0;top:19915;"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w10:wrap type="square"/>
                </v:group>
              </w:pict>
            </mc:Fallback>
          </mc:AlternateContent>
        </w:r>
        <w:r>
          <w:t>Talotekninen teollisuus ja kauppa</w:t>
        </w:r>
      </w:ins>
      <w:r>
        <w:t xml:space="preserve"> ry (hankkeen koordinointi ja kirjoitustyön ohjaus)</w:t>
      </w:r>
    </w:p>
    <w:p w14:paraId="04953190" w14:textId="77777777" w:rsidR="00853488" w:rsidRDefault="00CD6385">
      <w:pPr>
        <w:spacing w:after="10"/>
        <w:ind w:left="417" w:right="54"/>
        <w:pPrChange w:id="45" w:author="Hyvärinen Juhani" w:date="2019-06-12T14:04:00Z">
          <w:pPr>
            <w:spacing w:after="8"/>
            <w:ind w:left="417" w:right="54"/>
          </w:pPr>
        </w:pPrChange>
      </w:pPr>
      <w:r>
        <w:t>Ympäristöministeriö</w:t>
      </w:r>
    </w:p>
    <w:p w14:paraId="6A9B0A12" w14:textId="77777777" w:rsidR="00853488" w:rsidRDefault="00CD6385">
      <w:pPr>
        <w:spacing w:after="10"/>
        <w:ind w:left="417" w:right="54"/>
        <w:pPrChange w:id="46" w:author="Hyvärinen Juhani" w:date="2019-06-12T14:04:00Z">
          <w:pPr>
            <w:spacing w:after="8"/>
            <w:ind w:left="417" w:right="54"/>
          </w:pPr>
        </w:pPrChange>
      </w:pPr>
      <w:r>
        <w:t>Rakennustarkastajayhdistys ry</w:t>
      </w:r>
    </w:p>
    <w:p w14:paraId="58DE4D8C" w14:textId="77777777" w:rsidR="00853488" w:rsidRDefault="00CD6385">
      <w:pPr>
        <w:spacing w:after="10"/>
        <w:ind w:left="417" w:right="54"/>
        <w:pPrChange w:id="47" w:author="Hyvärinen Juhani" w:date="2019-06-12T14:04:00Z">
          <w:pPr>
            <w:spacing w:after="8"/>
            <w:ind w:left="417" w:right="54"/>
          </w:pPr>
        </w:pPrChange>
      </w:pPr>
      <w:proofErr w:type="spellStart"/>
      <w:r>
        <w:t>Allaway</w:t>
      </w:r>
      <w:proofErr w:type="spellEnd"/>
      <w:r>
        <w:t xml:space="preserve"> Oy</w:t>
      </w:r>
    </w:p>
    <w:p w14:paraId="6351DB1C" w14:textId="77777777" w:rsidR="00853488" w:rsidRDefault="00CD6385">
      <w:pPr>
        <w:spacing w:after="10"/>
        <w:ind w:left="417" w:right="54"/>
        <w:pPrChange w:id="48" w:author="Hyvärinen Juhani" w:date="2019-06-12T14:04:00Z">
          <w:pPr>
            <w:spacing w:after="8"/>
            <w:ind w:left="417" w:right="54"/>
          </w:pPr>
        </w:pPrChange>
      </w:pPr>
      <w:proofErr w:type="spellStart"/>
      <w:r>
        <w:t>BetterPipe</w:t>
      </w:r>
      <w:proofErr w:type="spellEnd"/>
      <w:r>
        <w:t xml:space="preserve"> Finland Oy</w:t>
      </w:r>
    </w:p>
    <w:p w14:paraId="564FA68C" w14:textId="77777777" w:rsidR="00853488" w:rsidRPr="003D067F" w:rsidRDefault="00CD6385">
      <w:pPr>
        <w:spacing w:after="10"/>
        <w:ind w:left="417" w:right="54"/>
        <w:rPr>
          <w:lang w:val="en-US"/>
        </w:rPr>
        <w:pPrChange w:id="49" w:author="Hyvärinen Juhani" w:date="2019-06-12T14:04:00Z">
          <w:pPr>
            <w:spacing w:after="8"/>
            <w:ind w:left="417" w:right="54"/>
          </w:pPr>
        </w:pPrChange>
      </w:pPr>
      <w:proofErr w:type="spellStart"/>
      <w:r w:rsidRPr="003D067F">
        <w:rPr>
          <w:lang w:val="en-US"/>
        </w:rPr>
        <w:t>Camfil</w:t>
      </w:r>
      <w:proofErr w:type="spellEnd"/>
      <w:r w:rsidRPr="003D067F">
        <w:rPr>
          <w:lang w:val="en-US"/>
        </w:rPr>
        <w:t xml:space="preserve"> Oy</w:t>
      </w:r>
    </w:p>
    <w:p w14:paraId="48B53FD8" w14:textId="77777777" w:rsidR="00853488" w:rsidRPr="003D067F" w:rsidRDefault="00CD6385">
      <w:pPr>
        <w:spacing w:after="10"/>
        <w:ind w:left="417" w:right="54"/>
        <w:rPr>
          <w:lang w:val="en-US"/>
        </w:rPr>
        <w:pPrChange w:id="50" w:author="Hyvärinen Juhani" w:date="2019-06-12T14:04:00Z">
          <w:pPr>
            <w:spacing w:after="8"/>
            <w:ind w:left="417" w:right="54"/>
          </w:pPr>
        </w:pPrChange>
      </w:pPr>
      <w:proofErr w:type="spellStart"/>
      <w:r w:rsidRPr="003D067F">
        <w:rPr>
          <w:lang w:val="en-US"/>
        </w:rPr>
        <w:t>Climecon</w:t>
      </w:r>
      <w:proofErr w:type="spellEnd"/>
      <w:r w:rsidRPr="003D067F">
        <w:rPr>
          <w:lang w:val="en-US"/>
        </w:rPr>
        <w:t xml:space="preserve"> Oy</w:t>
      </w:r>
    </w:p>
    <w:p w14:paraId="6C5F2C64" w14:textId="77777777" w:rsidR="00853488" w:rsidRPr="003D067F" w:rsidRDefault="00CD6385">
      <w:pPr>
        <w:spacing w:after="10"/>
        <w:ind w:left="417" w:right="54"/>
        <w:rPr>
          <w:lang w:val="en-US"/>
        </w:rPr>
        <w:pPrChange w:id="51" w:author="Hyvärinen Juhani" w:date="2019-06-12T14:04:00Z">
          <w:pPr>
            <w:spacing w:after="8"/>
            <w:ind w:left="417" w:right="54"/>
          </w:pPr>
        </w:pPrChange>
      </w:pPr>
      <w:proofErr w:type="spellStart"/>
      <w:r w:rsidRPr="003D067F">
        <w:rPr>
          <w:lang w:val="en-US"/>
        </w:rPr>
        <w:t>Enervent</w:t>
      </w:r>
      <w:proofErr w:type="spellEnd"/>
      <w:r w:rsidRPr="003D067F">
        <w:rPr>
          <w:lang w:val="en-US"/>
        </w:rPr>
        <w:t xml:space="preserve"> Oy</w:t>
      </w:r>
    </w:p>
    <w:p w14:paraId="1A36D9E3" w14:textId="77777777" w:rsidR="00853488" w:rsidRPr="003D067F" w:rsidRDefault="00CD6385">
      <w:pPr>
        <w:spacing w:after="10"/>
        <w:ind w:left="417" w:right="54"/>
        <w:rPr>
          <w:lang w:val="en-US"/>
        </w:rPr>
        <w:pPrChange w:id="52" w:author="Hyvärinen Juhani" w:date="2019-06-12T14:04:00Z">
          <w:pPr>
            <w:spacing w:after="8"/>
            <w:ind w:left="417" w:right="54"/>
          </w:pPr>
        </w:pPrChange>
      </w:pPr>
      <w:r w:rsidRPr="003D067F">
        <w:rPr>
          <w:lang w:val="en-US"/>
        </w:rPr>
        <w:t>ETS Nord Oy</w:t>
      </w:r>
    </w:p>
    <w:p w14:paraId="4551A01F" w14:textId="77777777" w:rsidR="00853488" w:rsidRPr="003D067F" w:rsidRDefault="00CD6385">
      <w:pPr>
        <w:spacing w:after="10"/>
        <w:ind w:left="417" w:right="54"/>
        <w:rPr>
          <w:lang w:val="en-US"/>
        </w:rPr>
        <w:pPrChange w:id="53" w:author="Hyvärinen Juhani" w:date="2019-06-12T14:04:00Z">
          <w:pPr>
            <w:spacing w:after="8"/>
            <w:ind w:left="417" w:right="54"/>
          </w:pPr>
        </w:pPrChange>
      </w:pPr>
      <w:proofErr w:type="spellStart"/>
      <w:r w:rsidRPr="003D067F">
        <w:rPr>
          <w:lang w:val="en-US"/>
        </w:rPr>
        <w:t>Fläkt</w:t>
      </w:r>
      <w:proofErr w:type="spellEnd"/>
      <w:r w:rsidRPr="003D067F">
        <w:rPr>
          <w:lang w:val="en-US"/>
        </w:rPr>
        <w:t xml:space="preserve"> Woods Oy</w:t>
      </w:r>
    </w:p>
    <w:p w14:paraId="6778AA1D" w14:textId="77777777" w:rsidR="00853488" w:rsidRDefault="00CD6385">
      <w:pPr>
        <w:spacing w:after="10"/>
        <w:ind w:left="417" w:right="54"/>
        <w:pPrChange w:id="54" w:author="Hyvärinen Juhani" w:date="2019-06-12T14:04:00Z">
          <w:pPr>
            <w:spacing w:after="8"/>
            <w:ind w:left="417" w:right="54"/>
          </w:pPr>
        </w:pPrChange>
      </w:pPr>
      <w:proofErr w:type="spellStart"/>
      <w:r>
        <w:t>Halton</w:t>
      </w:r>
      <w:proofErr w:type="spellEnd"/>
      <w:r>
        <w:t xml:space="preserve"> Oy</w:t>
      </w:r>
    </w:p>
    <w:p w14:paraId="1B23071C" w14:textId="77777777" w:rsidR="00853488" w:rsidRDefault="00CD6385">
      <w:pPr>
        <w:ind w:left="417" w:right="54"/>
        <w:pPrChange w:id="55" w:author="Hyvärinen Juhani" w:date="2019-06-12T14:04:00Z">
          <w:pPr>
            <w:spacing w:after="8"/>
            <w:ind w:left="417" w:right="54"/>
          </w:pPr>
        </w:pPrChange>
      </w:pPr>
      <w:r>
        <w:t>KP-Tekno Oy</w:t>
      </w:r>
    </w:p>
    <w:p w14:paraId="29D47838" w14:textId="77777777" w:rsidR="00853488" w:rsidRDefault="00CD6385">
      <w:pPr>
        <w:spacing w:after="10"/>
        <w:ind w:left="417" w:right="54"/>
        <w:pPrChange w:id="56" w:author="Hyvärinen Juhani" w:date="2019-06-12T14:04:00Z">
          <w:pPr>
            <w:spacing w:after="8"/>
            <w:ind w:left="417" w:right="54"/>
          </w:pPr>
        </w:pPrChange>
      </w:pPr>
      <w:ins w:id="57" w:author="Hyvärinen Juhani" w:date="2019-06-12T14:04:00Z">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37985</wp:posOffset>
                  </wp:positionV>
                  <wp:extent cx="53340" cy="958597"/>
                  <wp:effectExtent l="0" t="0" r="0" b="0"/>
                  <wp:wrapSquare wrapText="bothSides"/>
                  <wp:docPr id="42962" name="Group 42962"/>
                  <wp:cNvGraphicFramePr/>
                  <a:graphic xmlns:a="http://schemas.openxmlformats.org/drawingml/2006/main">
                    <a:graphicData uri="http://schemas.microsoft.com/office/word/2010/wordprocessingGroup">
                      <wpg:wgp>
                        <wpg:cNvGrpSpPr/>
                        <wpg:grpSpPr>
                          <a:xfrm>
                            <a:off x="0" y="0"/>
                            <a:ext cx="53340" cy="958597"/>
                            <a:chOff x="0" y="0"/>
                            <a:chExt cx="53340" cy="958597"/>
                          </a:xfrm>
                        </wpg:grpSpPr>
                        <wps:wsp>
                          <wps:cNvPr id="146" name="Shape 146"/>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0" y="181051"/>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0" y="362103"/>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0" y="543154"/>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0" y="724205"/>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0" y="905256"/>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962" style="width:4.2pt;height:75.48pt;position:absolute;mso-position-horizontal-relative:text;mso-position-horizontal:absolute;margin-left:20.35pt;mso-position-vertical-relative:text;margin-top:2.99097pt;" coordsize="533,9585">
                  <v:shape id="Shape 146" style="position:absolute;width:533;height:533;left:0;top:0;"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148" style="position:absolute;width:533;height:533;left:0;top:1810;"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v:shape id="Shape 150" style="position:absolute;width:533;height:533;left:0;top:3621;"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v:shape id="Shape 152" style="position:absolute;width:533;height:533;left:0;top:5431;"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154" style="position:absolute;width:533;height:533;left:0;top:7242;"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v:shape id="Shape 156" style="position:absolute;width:533;height:533;left:0;top:9052;"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w10:wrap type="square"/>
                </v:group>
              </w:pict>
            </mc:Fallback>
          </mc:AlternateContent>
        </w:r>
      </w:ins>
      <w:r>
        <w:t>LVI-TU ry</w:t>
      </w:r>
    </w:p>
    <w:p w14:paraId="5714B4EA" w14:textId="77777777" w:rsidR="00853488" w:rsidRDefault="00CD6385">
      <w:pPr>
        <w:spacing w:after="10"/>
        <w:ind w:left="417" w:right="54"/>
        <w:pPrChange w:id="58" w:author="Hyvärinen Juhani" w:date="2019-06-12T14:04:00Z">
          <w:pPr>
            <w:spacing w:after="8"/>
            <w:ind w:left="417" w:right="54"/>
          </w:pPr>
        </w:pPrChange>
      </w:pPr>
      <w:r>
        <w:t>SKOL ry</w:t>
      </w:r>
    </w:p>
    <w:p w14:paraId="506D542B" w14:textId="77777777" w:rsidR="00853488" w:rsidRDefault="00CD6385">
      <w:pPr>
        <w:spacing w:after="10"/>
        <w:ind w:left="417" w:right="54"/>
        <w:pPrChange w:id="59" w:author="Hyvärinen Juhani" w:date="2019-06-12T14:04:00Z">
          <w:pPr>
            <w:spacing w:after="8"/>
            <w:ind w:left="417" w:right="54"/>
          </w:pPr>
        </w:pPrChange>
      </w:pPr>
      <w:r>
        <w:t>SK-Tuote Oy</w:t>
      </w:r>
    </w:p>
    <w:p w14:paraId="0D42C353" w14:textId="77777777" w:rsidR="00853488" w:rsidRDefault="00CD6385">
      <w:pPr>
        <w:spacing w:after="10"/>
        <w:ind w:left="417" w:right="54"/>
        <w:pPrChange w:id="60" w:author="Hyvärinen Juhani" w:date="2019-06-12T14:04:00Z">
          <w:pPr>
            <w:spacing w:after="8"/>
            <w:ind w:left="417" w:right="54"/>
          </w:pPr>
        </w:pPrChange>
      </w:pPr>
      <w:r>
        <w:t>Swegon Oy</w:t>
      </w:r>
    </w:p>
    <w:p w14:paraId="554C087D" w14:textId="77777777" w:rsidR="00853488" w:rsidRDefault="00CD6385">
      <w:pPr>
        <w:ind w:left="417" w:right="7512"/>
      </w:pPr>
      <w:r>
        <w:t xml:space="preserve">Uponor Suomi Oy </w:t>
      </w:r>
      <w:proofErr w:type="spellStart"/>
      <w:r>
        <w:t>Vallox</w:t>
      </w:r>
      <w:proofErr w:type="spellEnd"/>
      <w:r>
        <w:t xml:space="preserve"> Oy</w:t>
      </w:r>
    </w:p>
    <w:p w14:paraId="60EE8C3C" w14:textId="77777777" w:rsidR="00853488" w:rsidRDefault="00CD6385">
      <w:pPr>
        <w:ind w:left="10" w:right="54"/>
      </w:pPr>
      <w:r>
        <w:t>Vesi- ja viemärilaitteistot -oppaan kirjoittajina olivat seuraavat henkilöt:</w:t>
      </w:r>
    </w:p>
    <w:p w14:paraId="3A86B80F" w14:textId="7B2BE91F" w:rsidR="00853488" w:rsidRDefault="00CD6385">
      <w:pPr>
        <w:spacing w:after="10"/>
        <w:ind w:left="417" w:right="54"/>
        <w:pPrChange w:id="61" w:author="Hyvärinen Juhani" w:date="2019-06-12T14:04:00Z">
          <w:pPr>
            <w:spacing w:after="8"/>
            <w:ind w:left="417" w:right="54"/>
          </w:pPr>
        </w:pPrChange>
      </w:pPr>
      <w:del w:id="62" w:author="Hyvärinen Juhani" w:date="2019-06-12T14:04:00Z">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5E9B3DA6" wp14:editId="0498FF05">
                  <wp:simplePos x="0" y="0"/>
                  <wp:positionH relativeFrom="column">
                    <wp:posOffset>258369</wp:posOffset>
                  </wp:positionH>
                  <wp:positionV relativeFrom="paragraph">
                    <wp:posOffset>37986</wp:posOffset>
                  </wp:positionV>
                  <wp:extent cx="53340" cy="1320800"/>
                  <wp:effectExtent l="0" t="0" r="0" b="0"/>
                  <wp:wrapSquare wrapText="bothSides"/>
                  <wp:docPr id="38719" name="Group 38719"/>
                  <wp:cNvGraphicFramePr/>
                  <a:graphic xmlns:a="http://schemas.openxmlformats.org/drawingml/2006/main">
                    <a:graphicData uri="http://schemas.microsoft.com/office/word/2010/wordprocessingGroup">
                      <wpg:wgp>
                        <wpg:cNvGrpSpPr/>
                        <wpg:grpSpPr>
                          <a:xfrm>
                            <a:off x="0" y="0"/>
                            <a:ext cx="53340" cy="1320800"/>
                            <a:chOff x="0" y="0"/>
                            <a:chExt cx="53340" cy="1320800"/>
                          </a:xfrm>
                        </wpg:grpSpPr>
                        <wps:wsp>
                          <wps:cNvPr id="125" name="Shape 125"/>
                          <wps:cNvSpPr/>
                          <wps:spPr>
                            <a:xfrm>
                              <a:off x="0" y="0"/>
                              <a:ext cx="53340" cy="53340"/>
                            </a:xfrm>
                            <a:custGeom>
                              <a:avLst/>
                              <a:gdLst/>
                              <a:ahLst/>
                              <a:cxnLst/>
                              <a:rect l="0" t="0" r="0" b="0"/>
                              <a:pathLst>
                                <a:path w="53340" h="53340">
                                  <a:moveTo>
                                    <a:pt x="26670" y="0"/>
                                  </a:moveTo>
                                  <a:cubicBezTo>
                                    <a:pt x="33655" y="0"/>
                                    <a:pt x="40640" y="2921"/>
                                    <a:pt x="45593" y="7874"/>
                                  </a:cubicBezTo>
                                  <a:cubicBezTo>
                                    <a:pt x="50419" y="12827"/>
                                    <a:pt x="53340" y="19812"/>
                                    <a:pt x="53340" y="26797"/>
                                  </a:cubicBezTo>
                                  <a:cubicBezTo>
                                    <a:pt x="53340" y="33782"/>
                                    <a:pt x="50419" y="40640"/>
                                    <a:pt x="45593" y="45593"/>
                                  </a:cubicBezTo>
                                  <a:cubicBezTo>
                                    <a:pt x="40640" y="50546"/>
                                    <a:pt x="33655" y="53340"/>
                                    <a:pt x="26670" y="53340"/>
                                  </a:cubicBezTo>
                                  <a:cubicBezTo>
                                    <a:pt x="19685" y="53340"/>
                                    <a:pt x="12700" y="50546"/>
                                    <a:pt x="7874" y="45593"/>
                                  </a:cubicBezTo>
                                  <a:cubicBezTo>
                                    <a:pt x="2921" y="40640"/>
                                    <a:pt x="0" y="33782"/>
                                    <a:pt x="0" y="26797"/>
                                  </a:cubicBezTo>
                                  <a:cubicBezTo>
                                    <a:pt x="0" y="19812"/>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0" y="181102"/>
                              <a:ext cx="53340" cy="53340"/>
                            </a:xfrm>
                            <a:custGeom>
                              <a:avLst/>
                              <a:gdLst/>
                              <a:ahLst/>
                              <a:cxnLst/>
                              <a:rect l="0" t="0" r="0" b="0"/>
                              <a:pathLst>
                                <a:path w="53340" h="53340">
                                  <a:moveTo>
                                    <a:pt x="26670" y="0"/>
                                  </a:moveTo>
                                  <a:cubicBezTo>
                                    <a:pt x="33655" y="0"/>
                                    <a:pt x="40640" y="2921"/>
                                    <a:pt x="45593" y="7874"/>
                                  </a:cubicBezTo>
                                  <a:cubicBezTo>
                                    <a:pt x="50419" y="12827"/>
                                    <a:pt x="53340" y="19685"/>
                                    <a:pt x="53340" y="26670"/>
                                  </a:cubicBezTo>
                                  <a:cubicBezTo>
                                    <a:pt x="53340" y="33655"/>
                                    <a:pt x="50419" y="40640"/>
                                    <a:pt x="45593" y="45593"/>
                                  </a:cubicBezTo>
                                  <a:cubicBezTo>
                                    <a:pt x="40640" y="50419"/>
                                    <a:pt x="33655" y="53340"/>
                                    <a:pt x="26670" y="53340"/>
                                  </a:cubicBezTo>
                                  <a:cubicBezTo>
                                    <a:pt x="19685" y="53340"/>
                                    <a:pt x="12700" y="50419"/>
                                    <a:pt x="7874" y="45593"/>
                                  </a:cubicBezTo>
                                  <a:cubicBezTo>
                                    <a:pt x="2921" y="40640"/>
                                    <a:pt x="0" y="33655"/>
                                    <a:pt x="0" y="26670"/>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0" y="362204"/>
                              <a:ext cx="53340" cy="53340"/>
                            </a:xfrm>
                            <a:custGeom>
                              <a:avLst/>
                              <a:gdLst/>
                              <a:ahLst/>
                              <a:cxnLst/>
                              <a:rect l="0" t="0" r="0" b="0"/>
                              <a:pathLst>
                                <a:path w="53340" h="53340">
                                  <a:moveTo>
                                    <a:pt x="26670" y="0"/>
                                  </a:moveTo>
                                  <a:cubicBezTo>
                                    <a:pt x="33655" y="0"/>
                                    <a:pt x="40640" y="2794"/>
                                    <a:pt x="45593" y="7747"/>
                                  </a:cubicBezTo>
                                  <a:cubicBezTo>
                                    <a:pt x="50419" y="12700"/>
                                    <a:pt x="53340" y="19685"/>
                                    <a:pt x="53340" y="26670"/>
                                  </a:cubicBezTo>
                                  <a:cubicBezTo>
                                    <a:pt x="53340" y="33655"/>
                                    <a:pt x="50419" y="40513"/>
                                    <a:pt x="45593" y="45466"/>
                                  </a:cubicBezTo>
                                  <a:cubicBezTo>
                                    <a:pt x="40640" y="50419"/>
                                    <a:pt x="33655" y="53340"/>
                                    <a:pt x="26670" y="53340"/>
                                  </a:cubicBezTo>
                                  <a:cubicBezTo>
                                    <a:pt x="19685" y="53340"/>
                                    <a:pt x="12700" y="50419"/>
                                    <a:pt x="7874" y="45466"/>
                                  </a:cubicBezTo>
                                  <a:cubicBezTo>
                                    <a:pt x="2921" y="40513"/>
                                    <a:pt x="0" y="33655"/>
                                    <a:pt x="0" y="26670"/>
                                  </a:cubicBezTo>
                                  <a:cubicBezTo>
                                    <a:pt x="0" y="19685"/>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0" y="543179"/>
                              <a:ext cx="53340" cy="53340"/>
                            </a:xfrm>
                            <a:custGeom>
                              <a:avLst/>
                              <a:gdLst/>
                              <a:ahLst/>
                              <a:cxnLst/>
                              <a:rect l="0" t="0" r="0" b="0"/>
                              <a:pathLst>
                                <a:path w="53340" h="53340">
                                  <a:moveTo>
                                    <a:pt x="26670" y="0"/>
                                  </a:moveTo>
                                  <a:cubicBezTo>
                                    <a:pt x="33655" y="0"/>
                                    <a:pt x="40640" y="2921"/>
                                    <a:pt x="45593" y="7874"/>
                                  </a:cubicBezTo>
                                  <a:cubicBezTo>
                                    <a:pt x="50419" y="12826"/>
                                    <a:pt x="53340" y="19685"/>
                                    <a:pt x="53340" y="26670"/>
                                  </a:cubicBezTo>
                                  <a:cubicBezTo>
                                    <a:pt x="53340" y="33655"/>
                                    <a:pt x="50419" y="40640"/>
                                    <a:pt x="45593" y="45593"/>
                                  </a:cubicBezTo>
                                  <a:cubicBezTo>
                                    <a:pt x="40640" y="50546"/>
                                    <a:pt x="33655" y="53340"/>
                                    <a:pt x="26670" y="53340"/>
                                  </a:cubicBezTo>
                                  <a:cubicBezTo>
                                    <a:pt x="19685" y="53340"/>
                                    <a:pt x="12700" y="50546"/>
                                    <a:pt x="7874" y="45593"/>
                                  </a:cubicBezTo>
                                  <a:cubicBezTo>
                                    <a:pt x="2921" y="40640"/>
                                    <a:pt x="0" y="33655"/>
                                    <a:pt x="0" y="26670"/>
                                  </a:cubicBezTo>
                                  <a:cubicBezTo>
                                    <a:pt x="0" y="19685"/>
                                    <a:pt x="2921" y="12826"/>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0" y="724281"/>
                              <a:ext cx="53340" cy="53340"/>
                            </a:xfrm>
                            <a:custGeom>
                              <a:avLst/>
                              <a:gdLst/>
                              <a:ahLst/>
                              <a:cxnLst/>
                              <a:rect l="0" t="0" r="0" b="0"/>
                              <a:pathLst>
                                <a:path w="53340" h="53340">
                                  <a:moveTo>
                                    <a:pt x="26670" y="0"/>
                                  </a:moveTo>
                                  <a:cubicBezTo>
                                    <a:pt x="33655" y="0"/>
                                    <a:pt x="40640" y="2794"/>
                                    <a:pt x="45593" y="7748"/>
                                  </a:cubicBezTo>
                                  <a:cubicBezTo>
                                    <a:pt x="50419" y="12700"/>
                                    <a:pt x="53340" y="19686"/>
                                    <a:pt x="53340" y="26670"/>
                                  </a:cubicBezTo>
                                  <a:cubicBezTo>
                                    <a:pt x="53340" y="33655"/>
                                    <a:pt x="50419" y="40514"/>
                                    <a:pt x="45593" y="45466"/>
                                  </a:cubicBezTo>
                                  <a:cubicBezTo>
                                    <a:pt x="40640" y="50419"/>
                                    <a:pt x="33655" y="53340"/>
                                    <a:pt x="26670" y="53340"/>
                                  </a:cubicBezTo>
                                  <a:cubicBezTo>
                                    <a:pt x="19685" y="53340"/>
                                    <a:pt x="12700" y="50419"/>
                                    <a:pt x="7874" y="45466"/>
                                  </a:cubicBezTo>
                                  <a:cubicBezTo>
                                    <a:pt x="2921" y="40514"/>
                                    <a:pt x="0" y="33655"/>
                                    <a:pt x="0" y="26670"/>
                                  </a:cubicBezTo>
                                  <a:cubicBezTo>
                                    <a:pt x="0" y="19686"/>
                                    <a:pt x="2921" y="12700"/>
                                    <a:pt x="7874" y="7748"/>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0" y="905256"/>
                              <a:ext cx="53340" cy="53340"/>
                            </a:xfrm>
                            <a:custGeom>
                              <a:avLst/>
                              <a:gdLst/>
                              <a:ahLst/>
                              <a:cxnLst/>
                              <a:rect l="0" t="0" r="0" b="0"/>
                              <a:pathLst>
                                <a:path w="53340" h="53340">
                                  <a:moveTo>
                                    <a:pt x="26670" y="0"/>
                                  </a:moveTo>
                                  <a:cubicBezTo>
                                    <a:pt x="33655" y="0"/>
                                    <a:pt x="40640" y="2922"/>
                                    <a:pt x="45593" y="7875"/>
                                  </a:cubicBezTo>
                                  <a:cubicBezTo>
                                    <a:pt x="50419" y="12827"/>
                                    <a:pt x="53340" y="19686"/>
                                    <a:pt x="53340" y="26798"/>
                                  </a:cubicBezTo>
                                  <a:cubicBezTo>
                                    <a:pt x="53340" y="33655"/>
                                    <a:pt x="50419" y="40640"/>
                                    <a:pt x="45593" y="45593"/>
                                  </a:cubicBezTo>
                                  <a:cubicBezTo>
                                    <a:pt x="40640" y="50547"/>
                                    <a:pt x="33655" y="53340"/>
                                    <a:pt x="26670" y="53340"/>
                                  </a:cubicBezTo>
                                  <a:cubicBezTo>
                                    <a:pt x="19685" y="53340"/>
                                    <a:pt x="12700" y="50547"/>
                                    <a:pt x="7874" y="45593"/>
                                  </a:cubicBezTo>
                                  <a:cubicBezTo>
                                    <a:pt x="2921" y="40640"/>
                                    <a:pt x="0" y="33655"/>
                                    <a:pt x="0" y="26798"/>
                                  </a:cubicBezTo>
                                  <a:cubicBezTo>
                                    <a:pt x="0" y="19686"/>
                                    <a:pt x="2921" y="12827"/>
                                    <a:pt x="7874" y="7875"/>
                                  </a:cubicBezTo>
                                  <a:cubicBezTo>
                                    <a:pt x="12700" y="2922"/>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0" y="1086358"/>
                              <a:ext cx="53340" cy="53340"/>
                            </a:xfrm>
                            <a:custGeom>
                              <a:avLst/>
                              <a:gdLst/>
                              <a:ahLst/>
                              <a:cxnLst/>
                              <a:rect l="0" t="0" r="0" b="0"/>
                              <a:pathLst>
                                <a:path w="53340" h="53340">
                                  <a:moveTo>
                                    <a:pt x="26670" y="0"/>
                                  </a:moveTo>
                                  <a:cubicBezTo>
                                    <a:pt x="33655" y="0"/>
                                    <a:pt x="40640" y="2922"/>
                                    <a:pt x="45593" y="7874"/>
                                  </a:cubicBezTo>
                                  <a:cubicBezTo>
                                    <a:pt x="50419" y="12700"/>
                                    <a:pt x="53340" y="19686"/>
                                    <a:pt x="53340" y="26670"/>
                                  </a:cubicBezTo>
                                  <a:cubicBezTo>
                                    <a:pt x="53340" y="33655"/>
                                    <a:pt x="50419" y="40640"/>
                                    <a:pt x="45593" y="45593"/>
                                  </a:cubicBezTo>
                                  <a:cubicBezTo>
                                    <a:pt x="40640" y="50419"/>
                                    <a:pt x="33655" y="53340"/>
                                    <a:pt x="26670" y="53340"/>
                                  </a:cubicBezTo>
                                  <a:cubicBezTo>
                                    <a:pt x="19685" y="53340"/>
                                    <a:pt x="12700" y="50419"/>
                                    <a:pt x="7874" y="45593"/>
                                  </a:cubicBezTo>
                                  <a:cubicBezTo>
                                    <a:pt x="2921" y="40640"/>
                                    <a:pt x="0" y="33655"/>
                                    <a:pt x="0" y="26670"/>
                                  </a:cubicBezTo>
                                  <a:cubicBezTo>
                                    <a:pt x="0" y="19686"/>
                                    <a:pt x="2921" y="12700"/>
                                    <a:pt x="7874" y="7874"/>
                                  </a:cubicBezTo>
                                  <a:cubicBezTo>
                                    <a:pt x="12700" y="2922"/>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0" y="1267460"/>
                              <a:ext cx="53340" cy="53340"/>
                            </a:xfrm>
                            <a:custGeom>
                              <a:avLst/>
                              <a:gdLst/>
                              <a:ahLst/>
                              <a:cxnLst/>
                              <a:rect l="0" t="0" r="0" b="0"/>
                              <a:pathLst>
                                <a:path w="53340" h="53340">
                                  <a:moveTo>
                                    <a:pt x="26670" y="0"/>
                                  </a:moveTo>
                                  <a:cubicBezTo>
                                    <a:pt x="33655" y="0"/>
                                    <a:pt x="40640" y="2794"/>
                                    <a:pt x="45593" y="7747"/>
                                  </a:cubicBezTo>
                                  <a:cubicBezTo>
                                    <a:pt x="50419" y="12700"/>
                                    <a:pt x="53340" y="19685"/>
                                    <a:pt x="53340" y="26670"/>
                                  </a:cubicBezTo>
                                  <a:cubicBezTo>
                                    <a:pt x="53340" y="33655"/>
                                    <a:pt x="50419" y="40513"/>
                                    <a:pt x="45593" y="45466"/>
                                  </a:cubicBezTo>
                                  <a:cubicBezTo>
                                    <a:pt x="40640" y="50419"/>
                                    <a:pt x="33655" y="53340"/>
                                    <a:pt x="26670" y="53340"/>
                                  </a:cubicBezTo>
                                  <a:cubicBezTo>
                                    <a:pt x="19685" y="53340"/>
                                    <a:pt x="12700" y="50419"/>
                                    <a:pt x="7874" y="45466"/>
                                  </a:cubicBezTo>
                                  <a:cubicBezTo>
                                    <a:pt x="2921" y="40513"/>
                                    <a:pt x="0" y="33655"/>
                                    <a:pt x="0" y="26670"/>
                                  </a:cubicBezTo>
                                  <a:cubicBezTo>
                                    <a:pt x="0" y="19685"/>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719" style="width:4.2pt;height:104pt;position:absolute;mso-position-horizontal-relative:text;mso-position-horizontal:absolute;margin-left:20.344pt;mso-position-vertical-relative:text;margin-top:2.99103pt;" coordsize="533,13208">
                  <v:shape id="Shape 125" style="position:absolute;width:533;height:533;left:0;top:0;" coordsize="53340,53340" path="m26670,0c33655,0,40640,2921,45593,7874c50419,12827,53340,19812,53340,26797c53340,33782,50419,40640,45593,45593c40640,50546,33655,53340,26670,53340c19685,53340,12700,50546,7874,45593c2921,40640,0,33782,0,26797c0,19812,2921,12827,7874,7874c12700,2921,19685,0,26670,0x">
                    <v:stroke weight="0pt" endcap="flat" joinstyle="miter" miterlimit="10" on="false" color="#000000" opacity="0"/>
                    <v:fill on="true" color="#000000"/>
                  </v:shape>
                  <v:shape id="Shape 127" style="position:absolute;width:533;height:533;left:0;top:1811;" coordsize="53340,53340" path="m26670,0c33655,0,40640,2921,45593,7874c50419,12827,53340,19685,53340,26670c53340,33655,50419,40640,45593,45593c40640,50419,33655,53340,26670,53340c19685,53340,12700,50419,7874,45593c2921,40640,0,33655,0,26670c0,19685,2921,12827,7874,7874c12700,2921,19685,0,26670,0x">
                    <v:stroke weight="0pt" endcap="flat" joinstyle="miter" miterlimit="10" on="false" color="#000000" opacity="0"/>
                    <v:fill on="true" color="#000000"/>
                  </v:shape>
                  <v:shape id="Shape 129" style="position:absolute;width:533;height:533;left:0;top:3622;" coordsize="53340,53340" path="m26670,0c33655,0,40640,2794,45593,7747c50419,12700,53340,19685,53340,26670c53340,33655,50419,40513,45593,45466c40640,50419,33655,53340,26670,53340c19685,53340,12700,50419,7874,45466c2921,40513,0,33655,0,26670c0,19685,2921,12700,7874,7747c12700,2794,19685,0,26670,0x">
                    <v:stroke weight="0pt" endcap="flat" joinstyle="miter" miterlimit="10" on="false" color="#000000" opacity="0"/>
                    <v:fill on="true" color="#000000"/>
                  </v:shape>
                  <v:shape id="Shape 131" style="position:absolute;width:533;height:533;left:0;top:5431;" coordsize="53340,53340" path="m26670,0c33655,0,40640,2921,45593,7874c50419,12826,53340,19685,53340,26670c53340,33655,50419,40640,45593,45593c40640,50546,33655,53340,26670,53340c19685,53340,12700,50546,7874,45593c2921,40640,0,33655,0,26670c0,19685,2921,12826,7874,7874c12700,2921,19685,0,26670,0x">
                    <v:stroke weight="0pt" endcap="flat" joinstyle="miter" miterlimit="10" on="false" color="#000000" opacity="0"/>
                    <v:fill on="true" color="#000000"/>
                  </v:shape>
                  <v:shape id="Shape 133" style="position:absolute;width:533;height:533;left:0;top:7242;" coordsize="53340,53340" path="m26670,0c33655,0,40640,2794,45593,7748c50419,12700,53340,19686,53340,26670c53340,33655,50419,40514,45593,45466c40640,50419,33655,53340,26670,53340c19685,53340,12700,50419,7874,45466c2921,40514,0,33655,0,26670c0,19686,2921,12700,7874,7748c12700,2794,19685,0,26670,0x">
                    <v:stroke weight="0pt" endcap="flat" joinstyle="miter" miterlimit="10" on="false" color="#000000" opacity="0"/>
                    <v:fill on="true" color="#000000"/>
                  </v:shape>
                  <v:shape id="Shape 135" style="position:absolute;width:533;height:533;left:0;top:9052;" coordsize="53340,53340" path="m26670,0c33655,0,40640,2922,45593,7875c50419,12827,53340,19686,53340,26798c53340,33655,50419,40640,45593,45593c40640,50547,33655,53340,26670,53340c19685,53340,12700,50547,7874,45593c2921,40640,0,33655,0,26798c0,19686,2921,12827,7874,7875c12700,2922,19685,0,26670,0x">
                    <v:stroke weight="0pt" endcap="flat" joinstyle="miter" miterlimit="10" on="false" color="#000000" opacity="0"/>
                    <v:fill on="true" color="#000000"/>
                  </v:shape>
                  <v:shape id="Shape 137" style="position:absolute;width:533;height:533;left:0;top:10863;" coordsize="53340,53340" path="m26670,0c33655,0,40640,2922,45593,7874c50419,12700,53340,19686,53340,26670c53340,33655,50419,40640,45593,45593c40640,50419,33655,53340,26670,53340c19685,53340,12700,50419,7874,45593c2921,40640,0,33655,0,26670c0,19686,2921,12700,7874,7874c12700,2922,19685,0,26670,0x">
                    <v:stroke weight="0pt" endcap="flat" joinstyle="miter" miterlimit="10" on="false" color="#000000" opacity="0"/>
                    <v:fill on="true" color="#000000"/>
                  </v:shape>
                  <v:shape id="Shape 139" style="position:absolute;width:533;height:533;left:0;top:12674;" coordsize="53340,53340" path="m26670,0c33655,0,40640,2794,45593,7747c50419,12700,53340,19685,53340,26670c53340,33655,50419,40513,45593,45466c40640,50419,33655,53340,26670,53340c19685,53340,12700,50419,7874,45466c2921,40513,0,33655,0,26670c0,19685,2921,12700,7874,7747c12700,2794,19685,0,26670,0x">
                    <v:stroke weight="0pt" endcap="flat" joinstyle="miter" miterlimit="10" on="false" color="#000000" opacity="0"/>
                    <v:fill on="true" color="#000000"/>
                  </v:shape>
                  <w10:wrap type="square"/>
                </v:group>
              </w:pict>
            </mc:Fallback>
          </mc:AlternateContent>
        </w:r>
      </w:del>
      <w:ins w:id="63" w:author="Hyvärinen Juhani" w:date="2019-06-12T14:04:00Z">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258445</wp:posOffset>
                  </wp:positionH>
                  <wp:positionV relativeFrom="paragraph">
                    <wp:posOffset>37985</wp:posOffset>
                  </wp:positionV>
                  <wp:extent cx="53340" cy="1501750"/>
                  <wp:effectExtent l="0" t="0" r="0" b="0"/>
                  <wp:wrapSquare wrapText="bothSides"/>
                  <wp:docPr id="42963" name="Group 42963"/>
                  <wp:cNvGraphicFramePr/>
                  <a:graphic xmlns:a="http://schemas.openxmlformats.org/drawingml/2006/main">
                    <a:graphicData uri="http://schemas.microsoft.com/office/word/2010/wordprocessingGroup">
                      <wpg:wgp>
                        <wpg:cNvGrpSpPr/>
                        <wpg:grpSpPr>
                          <a:xfrm>
                            <a:off x="0" y="0"/>
                            <a:ext cx="53340" cy="1501750"/>
                            <a:chOff x="0" y="0"/>
                            <a:chExt cx="53340" cy="1501750"/>
                          </a:xfrm>
                        </wpg:grpSpPr>
                        <wps:wsp>
                          <wps:cNvPr id="159" name="Shape 159"/>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0" y="181052"/>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0" y="362103"/>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0" y="543154"/>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0" y="724205"/>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0" y="905256"/>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0" y="1086307"/>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0" y="1267358"/>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0" y="1448410"/>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963" style="width:4.2pt;height:118.248pt;position:absolute;mso-position-horizontal-relative:text;mso-position-horizontal:absolute;margin-left:20.35pt;mso-position-vertical-relative:text;margin-top:2.99097pt;" coordsize="533,15017">
                  <v:shape id="Shape 159" style="position:absolute;width:533;height:533;left:0;top:0;" coordsize="53340,53340" path="m26670,0c33655,0,40589,2870,45529,7810c50457,12751,53340,19686,53340,26670c53340,33655,50457,40590,45529,45530c40589,50457,33655,53340,26670,53340c19685,53340,12751,50457,7810,45530c2870,40590,0,33655,0,26670c0,19686,2870,12751,7810,7810c12751,2870,19685,0,26670,0x">
                    <v:stroke weight="0pt" endcap="flat" joinstyle="miter" miterlimit="10" on="false" color="#000000" opacity="0"/>
                    <v:fill on="true" color="#000000"/>
                  </v:shape>
                  <v:shape id="Shape 161" style="position:absolute;width:533;height:533;left:0;top:1810;"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163" style="position:absolute;width:533;height:533;left:0;top:3621;" coordsize="53340,53340" path="m26670,0c33655,0,40589,2870,45529,7810c50457,12750,53340,19685,53340,26670c53340,33655,50457,40589,45529,45530c40589,50457,33655,53340,26670,53340c19685,53340,12751,50457,7810,45530c2870,40589,0,33655,0,26670c0,19685,2870,12750,7810,7810c12751,2870,19685,0,26670,0x">
                    <v:stroke weight="0pt" endcap="flat" joinstyle="miter" miterlimit="10" on="false" color="#000000" opacity="0"/>
                    <v:fill on="true" color="#000000"/>
                  </v:shape>
                  <v:shape id="Shape 165" style="position:absolute;width:533;height:533;left:0;top:5431;"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167" style="position:absolute;width:533;height:533;left:0;top:7242;"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169" style="position:absolute;width:533;height:533;left:0;top:9052;"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v:shape id="Shape 171" style="position:absolute;width:533;height:533;left:0;top:10863;"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173" style="position:absolute;width:533;height:533;left:0;top:12673;"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v:shape id="Shape 175" style="position:absolute;width:533;height:533;left:0;top:14484;"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w10:wrap type="square"/>
                </v:group>
              </w:pict>
            </mc:Fallback>
          </mc:AlternateContent>
        </w:r>
      </w:ins>
      <w:r>
        <w:t>Harri Aavaharju, Rakennustarkastusyhdistys ry</w:t>
      </w:r>
    </w:p>
    <w:p w14:paraId="5D4FDE41" w14:textId="77777777" w:rsidR="00853488" w:rsidRDefault="00CD6385">
      <w:pPr>
        <w:spacing w:after="10"/>
        <w:ind w:left="417" w:right="54"/>
        <w:pPrChange w:id="64" w:author="Hyvärinen Juhani" w:date="2019-06-12T14:04:00Z">
          <w:pPr>
            <w:spacing w:after="8"/>
            <w:ind w:left="417" w:right="54"/>
          </w:pPr>
        </w:pPrChange>
      </w:pPr>
      <w:r>
        <w:t>Jari Hotokainen, Granlund Oy</w:t>
      </w:r>
    </w:p>
    <w:p w14:paraId="5C0E5667" w14:textId="77777777" w:rsidR="00853488" w:rsidRDefault="00CD6385">
      <w:pPr>
        <w:spacing w:after="10"/>
        <w:ind w:left="417" w:right="54"/>
        <w:pPrChange w:id="65" w:author="Hyvärinen Juhani" w:date="2019-06-12T14:04:00Z">
          <w:pPr>
            <w:spacing w:after="8"/>
            <w:ind w:left="417" w:right="54"/>
          </w:pPr>
        </w:pPrChange>
      </w:pPr>
      <w:r>
        <w:t xml:space="preserve">Tuija Kaunisto, SAMK, Vesi-instituutti </w:t>
      </w:r>
      <w:proofErr w:type="spellStart"/>
      <w:r>
        <w:t>Wander</w:t>
      </w:r>
      <w:proofErr w:type="spellEnd"/>
    </w:p>
    <w:p w14:paraId="2D1591C0" w14:textId="77777777" w:rsidR="00853488" w:rsidRDefault="00CD6385">
      <w:pPr>
        <w:spacing w:after="10"/>
        <w:ind w:left="417" w:right="54"/>
        <w:pPrChange w:id="66" w:author="Hyvärinen Juhani" w:date="2019-06-12T14:04:00Z">
          <w:pPr>
            <w:spacing w:after="8"/>
            <w:ind w:left="417" w:right="54"/>
          </w:pPr>
        </w:pPrChange>
      </w:pPr>
      <w:r>
        <w:t>Anssi Koskiahde, Turun kaupunki</w:t>
      </w:r>
    </w:p>
    <w:p w14:paraId="2F852E8B" w14:textId="77777777" w:rsidR="00853488" w:rsidRDefault="00CD6385">
      <w:pPr>
        <w:spacing w:after="10"/>
        <w:ind w:left="417" w:right="54"/>
        <w:pPrChange w:id="67" w:author="Hyvärinen Juhani" w:date="2019-06-12T14:04:00Z">
          <w:pPr>
            <w:spacing w:after="8"/>
            <w:ind w:left="417" w:right="54"/>
          </w:pPr>
        </w:pPrChange>
      </w:pPr>
      <w:r>
        <w:t>Jarmo Mäenpää, Uponor Suomi Oy</w:t>
      </w:r>
    </w:p>
    <w:p w14:paraId="23576264" w14:textId="77777777" w:rsidR="00853488" w:rsidRDefault="00CD6385">
      <w:pPr>
        <w:spacing w:after="10"/>
        <w:ind w:left="417" w:right="54"/>
        <w:pPrChange w:id="68" w:author="Hyvärinen Juhani" w:date="2019-06-12T14:04:00Z">
          <w:pPr>
            <w:spacing w:after="8"/>
            <w:ind w:left="417" w:right="54"/>
          </w:pPr>
        </w:pPrChange>
      </w:pPr>
      <w:r>
        <w:t>Jukka Sell, Ax-suunnittelu Oy</w:t>
      </w:r>
    </w:p>
    <w:p w14:paraId="6A664C46" w14:textId="77777777" w:rsidR="00853488" w:rsidRDefault="00CD6385">
      <w:pPr>
        <w:spacing w:after="10"/>
        <w:ind w:left="417" w:right="54"/>
        <w:pPrChange w:id="69" w:author="Hyvärinen Juhani" w:date="2019-06-12T14:04:00Z">
          <w:pPr>
            <w:spacing w:after="8"/>
            <w:ind w:left="417" w:right="54"/>
          </w:pPr>
        </w:pPrChange>
      </w:pPr>
      <w:r>
        <w:t>Jyri Jyrkkäranta, Ax-suunnittelu Oy</w:t>
      </w:r>
    </w:p>
    <w:p w14:paraId="7189113D" w14:textId="77777777" w:rsidR="00853488" w:rsidRDefault="00CD6385">
      <w:pPr>
        <w:spacing w:after="10"/>
        <w:ind w:left="417" w:right="54"/>
        <w:pPrChange w:id="70" w:author="Hyvärinen Juhani" w:date="2019-06-12T14:04:00Z">
          <w:pPr>
            <w:ind w:left="417" w:right="54"/>
          </w:pPr>
        </w:pPrChange>
      </w:pPr>
      <w:r>
        <w:t xml:space="preserve">Tuire Tommila, </w:t>
      </w:r>
      <w:proofErr w:type="spellStart"/>
      <w:r>
        <w:t>Metsta</w:t>
      </w:r>
      <w:proofErr w:type="spellEnd"/>
      <w:r>
        <w:t xml:space="preserve"> ry</w:t>
      </w:r>
    </w:p>
    <w:p w14:paraId="32673C02" w14:textId="7565780A" w:rsidR="00853488" w:rsidRDefault="00CD6385">
      <w:pPr>
        <w:ind w:left="417" w:right="54"/>
        <w:pPrChange w:id="71" w:author="Hyvärinen Juhani" w:date="2019-06-12T14:04:00Z">
          <w:pPr>
            <w:spacing w:after="271"/>
            <w:ind w:left="417" w:right="54"/>
          </w:pPr>
        </w:pPrChange>
      </w:pPr>
      <w:del w:id="72" w:author="Hyvärinen Juhani" w:date="2019-06-12T14:04:00Z">
        <w:r>
          <w:rPr>
            <w:rFonts w:ascii="Calibri" w:eastAsia="Calibri" w:hAnsi="Calibri" w:cs="Calibri"/>
            <w:noProof/>
            <w:sz w:val="22"/>
          </w:rPr>
          <mc:AlternateContent>
            <mc:Choice Requires="wpg">
              <w:drawing>
                <wp:inline distT="0" distB="0" distL="0" distR="0" wp14:anchorId="417E1540" wp14:editId="1D021ED4">
                  <wp:extent cx="53340" cy="53340"/>
                  <wp:effectExtent l="0" t="0" r="0" b="0"/>
                  <wp:docPr id="39114" name="Group 39114"/>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144" name="Shape 144"/>
                          <wps:cNvSpPr/>
                          <wps:spPr>
                            <a:xfrm>
                              <a:off x="0" y="0"/>
                              <a:ext cx="53340" cy="53340"/>
                            </a:xfrm>
                            <a:custGeom>
                              <a:avLst/>
                              <a:gdLst/>
                              <a:ahLst/>
                              <a:cxnLst/>
                              <a:rect l="0" t="0" r="0" b="0"/>
                              <a:pathLst>
                                <a:path w="53340" h="53340">
                                  <a:moveTo>
                                    <a:pt x="26670" y="0"/>
                                  </a:moveTo>
                                  <a:cubicBezTo>
                                    <a:pt x="33655" y="0"/>
                                    <a:pt x="40640" y="2921"/>
                                    <a:pt x="45593" y="7874"/>
                                  </a:cubicBezTo>
                                  <a:cubicBezTo>
                                    <a:pt x="50419" y="12827"/>
                                    <a:pt x="53340" y="19685"/>
                                    <a:pt x="53340" y="26670"/>
                                  </a:cubicBezTo>
                                  <a:cubicBezTo>
                                    <a:pt x="53340" y="33655"/>
                                    <a:pt x="50419" y="40640"/>
                                    <a:pt x="45593" y="45593"/>
                                  </a:cubicBezTo>
                                  <a:cubicBezTo>
                                    <a:pt x="40640" y="50419"/>
                                    <a:pt x="33655" y="53340"/>
                                    <a:pt x="26670" y="53340"/>
                                  </a:cubicBezTo>
                                  <a:cubicBezTo>
                                    <a:pt x="19685" y="53340"/>
                                    <a:pt x="12700" y="50419"/>
                                    <a:pt x="7874" y="45593"/>
                                  </a:cubicBezTo>
                                  <a:cubicBezTo>
                                    <a:pt x="2921" y="40640"/>
                                    <a:pt x="0" y="33655"/>
                                    <a:pt x="0" y="26670"/>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114" style="width:4.2pt;height:4.20001pt;mso-position-horizontal-relative:char;mso-position-vertical-relative:line" coordsize="533,533">
                  <v:shape id="Shape 144" style="position:absolute;width:533;height:533;left:0;top:0;" coordsize="53340,53340" path="m26670,0c33655,0,40640,2921,45593,7874c50419,12827,53340,19685,53340,26670c53340,33655,50419,40640,45593,45593c40640,50419,33655,53340,26670,53340c19685,53340,12700,50419,7874,45593c2921,40640,0,33655,0,26670c0,19685,2921,12827,7874,7874c12700,2921,19685,0,26670,0x">
                    <v:stroke weight="0pt" endcap="flat" joinstyle="miter" miterlimit="10" on="false" color="#000000" opacity="0"/>
                    <v:fill on="true" color="#000000"/>
                  </v:shape>
                </v:group>
              </w:pict>
            </mc:Fallback>
          </mc:AlternateContent>
        </w:r>
        <w:r>
          <w:delText xml:space="preserve"> </w:delText>
        </w:r>
      </w:del>
      <w:r>
        <w:t xml:space="preserve">Juhani Hyvärinen, päätoimittaja, </w:t>
      </w:r>
      <w:del w:id="73" w:author="Hyvärinen Juhani" w:date="2019-06-12T14:04:00Z">
        <w:r>
          <w:delText>Talotekniikkateollisuus</w:delText>
        </w:r>
      </w:del>
      <w:ins w:id="74" w:author="Hyvärinen Juhani" w:date="2019-06-12T14:04:00Z">
        <w:r>
          <w:t>Talotekninen teollisuus ja kauppa</w:t>
        </w:r>
      </w:ins>
      <w:r>
        <w:t xml:space="preserve"> ry</w:t>
      </w:r>
    </w:p>
    <w:p w14:paraId="6A0CB218" w14:textId="77777777" w:rsidR="00853488" w:rsidRDefault="00CD6385">
      <w:pPr>
        <w:spacing w:after="78" w:line="253" w:lineRule="auto"/>
        <w:ind w:left="10" w:right="6"/>
        <w:pPrChange w:id="75" w:author="Hyvärinen Juhani" w:date="2019-06-12T14:04:00Z">
          <w:pPr>
            <w:spacing w:after="626" w:line="253" w:lineRule="auto"/>
            <w:ind w:left="10" w:right="98"/>
          </w:pPr>
        </w:pPrChange>
      </w:pPr>
      <w:r>
        <w:rPr>
          <w:b/>
          <w:sz w:val="48"/>
        </w:rPr>
        <w:t>Luku 1, Yleistä</w:t>
      </w:r>
    </w:p>
    <w:p w14:paraId="55D3444E" w14:textId="77777777" w:rsidR="00853488" w:rsidRDefault="00CD6385">
      <w:pPr>
        <w:pStyle w:val="Otsikko1"/>
        <w:ind w:left="360" w:right="6" w:hanging="360"/>
        <w:pPrChange w:id="76" w:author="Hyvärinen Juhani" w:date="2019-06-12T14:04:00Z">
          <w:pPr>
            <w:pStyle w:val="Otsikko1"/>
            <w:ind w:left="360" w:right="98" w:hanging="360"/>
          </w:pPr>
        </w:pPrChange>
      </w:pPr>
      <w:r>
        <w:t>Soveltamisala</w:t>
      </w:r>
    </w:p>
    <w:p w14:paraId="33B1E89F" w14:textId="77777777" w:rsidR="00853488" w:rsidRDefault="00CD6385">
      <w:pPr>
        <w:pStyle w:val="Otsikko2"/>
        <w:numPr>
          <w:ilvl w:val="0"/>
          <w:numId w:val="0"/>
        </w:numPr>
        <w:spacing w:after="225"/>
        <w:ind w:left="10"/>
        <w:pPrChange w:id="77" w:author="Hyvärinen Juhani" w:date="2019-06-12T14:04:00Z">
          <w:pPr>
            <w:pStyle w:val="Otsikko2"/>
            <w:numPr>
              <w:ilvl w:val="0"/>
              <w:numId w:val="0"/>
            </w:numPr>
            <w:ind w:left="10" w:firstLine="0"/>
          </w:pPr>
        </w:pPrChange>
      </w:pPr>
      <w:r>
        <w:t xml:space="preserve">Opastava teksti </w:t>
      </w:r>
    </w:p>
    <w:p w14:paraId="4B35DCF3" w14:textId="77777777" w:rsidR="00853488" w:rsidRDefault="00CD6385">
      <w:pPr>
        <w:ind w:left="10" w:right="54"/>
      </w:pPr>
      <w:r>
        <w:t>Asetuksen alussa viitataan maankäyttö- ja rakennuslain (132/1999) niihin kohtiin, joiden nojalla asetuksen määräykset on annettu. Kohdat ovat:</w:t>
      </w:r>
    </w:p>
    <w:p w14:paraId="6C6A312A" w14:textId="77777777" w:rsidR="00853488" w:rsidRDefault="00CD6385">
      <w:pPr>
        <w:ind w:left="10" w:right="54"/>
      </w:pPr>
      <w:r>
        <w:t>117 c §:n 3 momentti laissa 958/2012: Ympäristöministeriön asetuksella voidaan antaa uuden rakennuksen rakentamista, rakennuksen korjaus- ja muutostyötä sekä rakennuksen käyttötarkoituksen muutosta varten tarvittavia tarkempia säännöksiä rakennukselta edellytettävistä terveellisyyteen liittyvistä fysikaalisista, kemiallisista ja mikrobiologisista olosuhteista, taloteknisistä järjestelmistä ja laitteistoista sekä rakennustuotteista.</w:t>
      </w:r>
    </w:p>
    <w:p w14:paraId="40ECFEC3" w14:textId="77777777" w:rsidR="00853488" w:rsidRDefault="00CD6385">
      <w:pPr>
        <w:ind w:left="10" w:right="54"/>
      </w:pPr>
      <w:r>
        <w:t>117 d §:n 2 momentti laissa 958/2012: Ympäristöministeriön asetuksella voidaan antaa uuden rakennuksen rakentamista, rakennuksen korjaus- ja muutostyötä sekä rakennuksen käyttötarkoituksen muutosta varten tarvittavia tarkempia säännöksiä rakennukselta edellytettävästä käyttöturvallisuudesta.</w:t>
      </w:r>
    </w:p>
    <w:p w14:paraId="5EF644E5" w14:textId="77777777" w:rsidR="00853488" w:rsidRDefault="00CD6385">
      <w:pPr>
        <w:spacing w:after="0"/>
        <w:ind w:left="10" w:right="54"/>
      </w:pPr>
      <w:r>
        <w:t>117 f §:n 3 momentti laissa 958/2012: Ympäristöministeriön asetuksella voidaan antaa uuden rakennuksen rakentamista, rakennuksen korjaus- ja muutostyötä sekä rakennuksen käyttötarkoituksen muutosta varten tarvittavia tarkempia säännöksiä:</w:t>
      </w:r>
    </w:p>
    <w:p w14:paraId="28BDFF07" w14:textId="77777777" w:rsidR="00853488" w:rsidRDefault="00CD6385">
      <w:pPr>
        <w:numPr>
          <w:ilvl w:val="0"/>
          <w:numId w:val="1"/>
        </w:numPr>
        <w:spacing w:after="10"/>
        <w:ind w:right="54" w:hanging="260"/>
        <w:pPrChange w:id="78" w:author="Hyvärinen Juhani" w:date="2019-06-12T14:04:00Z">
          <w:pPr>
            <w:numPr>
              <w:numId w:val="15"/>
            </w:numPr>
            <w:spacing w:after="8"/>
            <w:ind w:left="260" w:right="54" w:hanging="260"/>
          </w:pPr>
        </w:pPrChange>
      </w:pPr>
      <w:r>
        <w:t>rakenteilta ja rakennusosilta edellytettävästä ääneneristävyydestä;</w:t>
      </w:r>
    </w:p>
    <w:p w14:paraId="1BED705C" w14:textId="77777777" w:rsidR="00853488" w:rsidRDefault="00CD6385">
      <w:pPr>
        <w:numPr>
          <w:ilvl w:val="0"/>
          <w:numId w:val="1"/>
        </w:numPr>
        <w:spacing w:after="10"/>
        <w:ind w:right="54" w:hanging="260"/>
        <w:pPrChange w:id="79" w:author="Hyvärinen Juhani" w:date="2019-06-12T14:04:00Z">
          <w:pPr>
            <w:numPr>
              <w:numId w:val="15"/>
            </w:numPr>
            <w:spacing w:after="8"/>
            <w:ind w:left="260" w:right="54" w:hanging="260"/>
          </w:pPr>
        </w:pPrChange>
      </w:pPr>
      <w:r>
        <w:t>taloteknisten laitteiden sallitusta äänitasosta;</w:t>
      </w:r>
    </w:p>
    <w:p w14:paraId="7EFC3177" w14:textId="77777777" w:rsidR="00853488" w:rsidRDefault="00CD6385">
      <w:pPr>
        <w:numPr>
          <w:ilvl w:val="0"/>
          <w:numId w:val="1"/>
        </w:numPr>
        <w:spacing w:after="10"/>
        <w:ind w:right="54" w:hanging="260"/>
        <w:pPrChange w:id="80" w:author="Hyvärinen Juhani" w:date="2019-06-12T14:04:00Z">
          <w:pPr>
            <w:numPr>
              <w:numId w:val="15"/>
            </w:numPr>
            <w:spacing w:after="8"/>
            <w:ind w:left="260" w:right="54" w:hanging="260"/>
          </w:pPr>
        </w:pPrChange>
      </w:pPr>
      <w:r>
        <w:t>rakennuksen ääniolosuhteille asetettavista vaatimuksista;</w:t>
      </w:r>
    </w:p>
    <w:p w14:paraId="2C029D57" w14:textId="77777777" w:rsidR="00853488" w:rsidRDefault="00CD6385">
      <w:pPr>
        <w:numPr>
          <w:ilvl w:val="0"/>
          <w:numId w:val="1"/>
        </w:numPr>
        <w:ind w:right="54" w:hanging="260"/>
        <w:pPrChange w:id="81" w:author="Hyvärinen Juhani" w:date="2019-06-12T14:04:00Z">
          <w:pPr>
            <w:numPr>
              <w:numId w:val="15"/>
            </w:numPr>
            <w:ind w:left="260" w:right="54" w:hanging="260"/>
          </w:pPr>
        </w:pPrChange>
      </w:pPr>
      <w:r>
        <w:t>piha- ja oleskelualueiden meluntorjunnasta ja ääniolosuhteille asetettavista vaatimuksista.</w:t>
      </w:r>
    </w:p>
    <w:p w14:paraId="7B5AD6DD" w14:textId="77777777" w:rsidR="00853488" w:rsidRDefault="00CD6385">
      <w:pPr>
        <w:spacing w:after="0"/>
        <w:ind w:left="10" w:right="54"/>
      </w:pPr>
      <w:r>
        <w:t>117 g §:n 4 momentti laissa 1151/2016: Ympäristöministeriön asetuksella voidaan antaa uuden rakennuksen rakentamista, rakennuksen korjaus- ja muutostyötä sekä rakennuksen käyttötarkoituksen muutosta varten tarvittavia tarkempia säännöksiä:</w:t>
      </w:r>
    </w:p>
    <w:p w14:paraId="66F1C854" w14:textId="77777777" w:rsidR="00853488" w:rsidRDefault="00CD6385">
      <w:pPr>
        <w:numPr>
          <w:ilvl w:val="0"/>
          <w:numId w:val="2"/>
        </w:numPr>
        <w:spacing w:after="0"/>
        <w:ind w:right="54" w:hanging="260"/>
        <w:pPrChange w:id="82" w:author="Hyvärinen Juhani" w:date="2019-06-12T14:04:00Z">
          <w:pPr>
            <w:numPr>
              <w:numId w:val="16"/>
            </w:numPr>
            <w:spacing w:after="0"/>
            <w:ind w:left="260" w:right="54" w:hanging="260"/>
          </w:pPr>
        </w:pPrChange>
      </w:pPr>
      <w:r>
        <w:t>rakennuksen, rakennusosien ja teknisten järjestelmien energiatehokkuuden vähimmäisvaatimuksista sekä näiden laskentatavasta rakennuksessa;</w:t>
      </w:r>
    </w:p>
    <w:p w14:paraId="649F3C05" w14:textId="77777777" w:rsidR="00853488" w:rsidRDefault="00CD6385">
      <w:pPr>
        <w:numPr>
          <w:ilvl w:val="0"/>
          <w:numId w:val="2"/>
        </w:numPr>
        <w:spacing w:after="10"/>
        <w:ind w:right="54" w:hanging="260"/>
        <w:pPrChange w:id="83" w:author="Hyvärinen Juhani" w:date="2019-06-12T14:04:00Z">
          <w:pPr>
            <w:numPr>
              <w:numId w:val="16"/>
            </w:numPr>
            <w:spacing w:after="8"/>
            <w:ind w:left="260" w:right="54" w:hanging="260"/>
          </w:pPr>
        </w:pPrChange>
      </w:pPr>
      <w:r>
        <w:t>energialaskennan lähtötiedoista ja selvityksistä;</w:t>
      </w:r>
    </w:p>
    <w:p w14:paraId="4BCE6F2C" w14:textId="77777777" w:rsidR="00853488" w:rsidRDefault="00CD6385">
      <w:pPr>
        <w:numPr>
          <w:ilvl w:val="0"/>
          <w:numId w:val="2"/>
        </w:numPr>
        <w:spacing w:after="10"/>
        <w:ind w:right="54" w:hanging="260"/>
        <w:pPrChange w:id="84" w:author="Hyvärinen Juhani" w:date="2019-06-12T14:04:00Z">
          <w:pPr>
            <w:numPr>
              <w:numId w:val="16"/>
            </w:numPr>
            <w:spacing w:after="8"/>
            <w:ind w:left="260" w:right="54" w:hanging="260"/>
          </w:pPr>
        </w:pPrChange>
      </w:pPr>
      <w:r>
        <w:t>energian kulutuksen ja siihen vaikuttavien tekijöiden mittaamisesta;</w:t>
      </w:r>
    </w:p>
    <w:p w14:paraId="498BBF47" w14:textId="77777777" w:rsidR="00853488" w:rsidRDefault="00CD6385">
      <w:pPr>
        <w:numPr>
          <w:ilvl w:val="0"/>
          <w:numId w:val="2"/>
        </w:numPr>
        <w:spacing w:after="0"/>
        <w:ind w:right="54" w:hanging="260"/>
        <w:pPrChange w:id="85" w:author="Hyvärinen Juhani" w:date="2019-06-12T14:04:00Z">
          <w:pPr>
            <w:numPr>
              <w:numId w:val="16"/>
            </w:numPr>
            <w:spacing w:after="0"/>
            <w:ind w:left="260" w:right="54" w:hanging="260"/>
          </w:pPr>
        </w:pPrChange>
      </w:pPr>
      <w:r>
        <w:t>rakennuksen käyttötarkoituksen perusteella tapahtuvasta energiatehokkuuden vaatimustasojen asettamisesta ja luonnonvarojen säästeliään kulumisen ottamisesta huomioon niissä; 5) rakennustuotteista;</w:t>
      </w:r>
    </w:p>
    <w:p w14:paraId="1135EDE6" w14:textId="77777777" w:rsidR="00853488" w:rsidRDefault="00CD6385">
      <w:pPr>
        <w:ind w:left="10" w:right="54"/>
      </w:pPr>
      <w:r>
        <w:t>6) teknisesti, taloudellisesti ja toiminnallisesti toteutettavissa olevasta energiatehokkuuden parantamisesta korjaus- tai muutostyön taikka käyttötarkoituksen muutoksen yhteydessä.</w:t>
      </w:r>
    </w:p>
    <w:p w14:paraId="5CF441A2" w14:textId="77777777" w:rsidR="00853488" w:rsidRDefault="00CD6385">
      <w:pPr>
        <w:ind w:left="10" w:right="54"/>
      </w:pPr>
      <w:r>
        <w:t>117 i §:n 4 momentti laissa 958/2012: Ympäristöministeriön asetuksella voidaan antaa tarkempia säännöksiä käyttö- ja huolto-ohjeen sisällöstä.</w:t>
      </w:r>
    </w:p>
    <w:p w14:paraId="2186BCB8" w14:textId="77777777" w:rsidR="00853488" w:rsidRDefault="00CD6385">
      <w:pPr>
        <w:ind w:left="10" w:right="54"/>
      </w:pPr>
      <w:r>
        <w:t>122 a §:n 3 momentin laissa 41/2014: Rakentamista koskevat suunnitelmat on laadittava siten, että ne täyttävät rakentamista koskevien säännösten ja määräysten sekä hyvän rakennustavan vaatimukset.</w:t>
      </w:r>
    </w:p>
    <w:p w14:paraId="4902A2A7" w14:textId="77777777" w:rsidR="00853488" w:rsidRDefault="00CD6385">
      <w:pPr>
        <w:ind w:left="10" w:right="54"/>
      </w:pPr>
      <w:r>
        <w:t>150 f §:n 4 momentti laissa 41/2014: Ympäristöministeriön asetuksella voidaan antaa tarkempia säännöksiä tarkastusasiakirjan sisällöstä ja siihen tehtävistä merkinnöistä.</w:t>
      </w:r>
    </w:p>
    <w:p w14:paraId="0526C946" w14:textId="77777777" w:rsidR="00853488" w:rsidRDefault="00CD6385">
      <w:pPr>
        <w:spacing w:after="225" w:line="259" w:lineRule="auto"/>
        <w:ind w:left="0" w:firstLine="0"/>
      </w:pPr>
      <w:r>
        <w:t xml:space="preserve"> </w:t>
      </w:r>
    </w:p>
    <w:p w14:paraId="3C04256C" w14:textId="77777777" w:rsidR="00853488" w:rsidRDefault="00CD6385">
      <w:pPr>
        <w:ind w:left="10" w:right="54"/>
      </w:pPr>
      <w:r>
        <w:t>Keskeisiä asiakokonaisuuksia, joita käsitellään muissa asetuksissa:</w:t>
      </w:r>
    </w:p>
    <w:p w14:paraId="061C7369" w14:textId="28C066F4" w:rsidR="00853488" w:rsidRDefault="00CD6385">
      <w:pPr>
        <w:spacing w:after="10"/>
        <w:ind w:left="417" w:right="54"/>
        <w:pPrChange w:id="86" w:author="Hyvärinen Juhani" w:date="2019-06-12T14:04:00Z">
          <w:pPr>
            <w:spacing w:after="8"/>
            <w:ind w:left="417" w:right="54"/>
          </w:pPr>
        </w:pPrChange>
      </w:pPr>
      <w:del w:id="87" w:author="Hyvärinen Juhani" w:date="2019-06-12T14:04:00Z">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783A7A0D" wp14:editId="766935A3">
                  <wp:simplePos x="0" y="0"/>
                  <wp:positionH relativeFrom="column">
                    <wp:posOffset>258369</wp:posOffset>
                  </wp:positionH>
                  <wp:positionV relativeFrom="paragraph">
                    <wp:posOffset>37986</wp:posOffset>
                  </wp:positionV>
                  <wp:extent cx="53340" cy="777621"/>
                  <wp:effectExtent l="0" t="0" r="0" b="0"/>
                  <wp:wrapSquare wrapText="bothSides"/>
                  <wp:docPr id="39570" name="Group 39570"/>
                  <wp:cNvGraphicFramePr/>
                  <a:graphic xmlns:a="http://schemas.openxmlformats.org/drawingml/2006/main">
                    <a:graphicData uri="http://schemas.microsoft.com/office/word/2010/wordprocessingGroup">
                      <wpg:wgp>
                        <wpg:cNvGrpSpPr/>
                        <wpg:grpSpPr>
                          <a:xfrm>
                            <a:off x="0" y="0"/>
                            <a:ext cx="53340" cy="777621"/>
                            <a:chOff x="0" y="0"/>
                            <a:chExt cx="53340" cy="777621"/>
                          </a:xfrm>
                        </wpg:grpSpPr>
                        <wps:wsp>
                          <wps:cNvPr id="217" name="Shape 217"/>
                          <wps:cNvSpPr/>
                          <wps:spPr>
                            <a:xfrm>
                              <a:off x="0" y="0"/>
                              <a:ext cx="53340" cy="53467"/>
                            </a:xfrm>
                            <a:custGeom>
                              <a:avLst/>
                              <a:gdLst/>
                              <a:ahLst/>
                              <a:cxnLst/>
                              <a:rect l="0" t="0" r="0" b="0"/>
                              <a:pathLst>
                                <a:path w="53340" h="53467">
                                  <a:moveTo>
                                    <a:pt x="26670" y="0"/>
                                  </a:moveTo>
                                  <a:cubicBezTo>
                                    <a:pt x="33655" y="0"/>
                                    <a:pt x="40640" y="2921"/>
                                    <a:pt x="45593" y="7874"/>
                                  </a:cubicBezTo>
                                  <a:cubicBezTo>
                                    <a:pt x="50419" y="12827"/>
                                    <a:pt x="53340" y="19685"/>
                                    <a:pt x="53340" y="26797"/>
                                  </a:cubicBezTo>
                                  <a:cubicBezTo>
                                    <a:pt x="53340" y="33655"/>
                                    <a:pt x="50419" y="40640"/>
                                    <a:pt x="45593" y="45593"/>
                                  </a:cubicBezTo>
                                  <a:cubicBezTo>
                                    <a:pt x="40640" y="50546"/>
                                    <a:pt x="33655" y="53467"/>
                                    <a:pt x="26670" y="53467"/>
                                  </a:cubicBezTo>
                                  <a:cubicBezTo>
                                    <a:pt x="19685" y="53467"/>
                                    <a:pt x="12700" y="50546"/>
                                    <a:pt x="7874" y="45593"/>
                                  </a:cubicBezTo>
                                  <a:cubicBezTo>
                                    <a:pt x="2921" y="40640"/>
                                    <a:pt x="0" y="33655"/>
                                    <a:pt x="0" y="26797"/>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0" y="181102"/>
                              <a:ext cx="53340" cy="53340"/>
                            </a:xfrm>
                            <a:custGeom>
                              <a:avLst/>
                              <a:gdLst/>
                              <a:ahLst/>
                              <a:cxnLst/>
                              <a:rect l="0" t="0" r="0" b="0"/>
                              <a:pathLst>
                                <a:path w="53340" h="53340">
                                  <a:moveTo>
                                    <a:pt x="26670" y="0"/>
                                  </a:moveTo>
                                  <a:cubicBezTo>
                                    <a:pt x="33655" y="0"/>
                                    <a:pt x="40640" y="2921"/>
                                    <a:pt x="45593" y="7874"/>
                                  </a:cubicBezTo>
                                  <a:cubicBezTo>
                                    <a:pt x="50419" y="12827"/>
                                    <a:pt x="53340" y="19685"/>
                                    <a:pt x="53340" y="26670"/>
                                  </a:cubicBezTo>
                                  <a:cubicBezTo>
                                    <a:pt x="53340" y="33655"/>
                                    <a:pt x="50419" y="40640"/>
                                    <a:pt x="45593" y="45593"/>
                                  </a:cubicBezTo>
                                  <a:cubicBezTo>
                                    <a:pt x="40640" y="50419"/>
                                    <a:pt x="33655" y="53340"/>
                                    <a:pt x="26670" y="53340"/>
                                  </a:cubicBezTo>
                                  <a:cubicBezTo>
                                    <a:pt x="19685" y="53340"/>
                                    <a:pt x="12700" y="50419"/>
                                    <a:pt x="7874" y="45593"/>
                                  </a:cubicBezTo>
                                  <a:cubicBezTo>
                                    <a:pt x="2921" y="40640"/>
                                    <a:pt x="0" y="33655"/>
                                    <a:pt x="0" y="26670"/>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0" y="543179"/>
                              <a:ext cx="53340" cy="53340"/>
                            </a:xfrm>
                            <a:custGeom>
                              <a:avLst/>
                              <a:gdLst/>
                              <a:ahLst/>
                              <a:cxnLst/>
                              <a:rect l="0" t="0" r="0" b="0"/>
                              <a:pathLst>
                                <a:path w="53340" h="53340">
                                  <a:moveTo>
                                    <a:pt x="26670" y="0"/>
                                  </a:moveTo>
                                  <a:cubicBezTo>
                                    <a:pt x="33655" y="0"/>
                                    <a:pt x="40640" y="2921"/>
                                    <a:pt x="45593" y="7874"/>
                                  </a:cubicBezTo>
                                  <a:cubicBezTo>
                                    <a:pt x="50419" y="12827"/>
                                    <a:pt x="53340" y="19685"/>
                                    <a:pt x="53340" y="26670"/>
                                  </a:cubicBezTo>
                                  <a:cubicBezTo>
                                    <a:pt x="53340" y="33655"/>
                                    <a:pt x="50419" y="40640"/>
                                    <a:pt x="45593" y="45593"/>
                                  </a:cubicBezTo>
                                  <a:cubicBezTo>
                                    <a:pt x="40640" y="50546"/>
                                    <a:pt x="33655" y="53340"/>
                                    <a:pt x="26670" y="53340"/>
                                  </a:cubicBezTo>
                                  <a:cubicBezTo>
                                    <a:pt x="19685" y="53340"/>
                                    <a:pt x="12700" y="50546"/>
                                    <a:pt x="7874" y="45593"/>
                                  </a:cubicBezTo>
                                  <a:cubicBezTo>
                                    <a:pt x="2921" y="40640"/>
                                    <a:pt x="0" y="33655"/>
                                    <a:pt x="0" y="26670"/>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0" y="724281"/>
                              <a:ext cx="53340" cy="53340"/>
                            </a:xfrm>
                            <a:custGeom>
                              <a:avLst/>
                              <a:gdLst/>
                              <a:ahLst/>
                              <a:cxnLst/>
                              <a:rect l="0" t="0" r="0" b="0"/>
                              <a:pathLst>
                                <a:path w="53340" h="53340">
                                  <a:moveTo>
                                    <a:pt x="26670" y="0"/>
                                  </a:moveTo>
                                  <a:cubicBezTo>
                                    <a:pt x="33655" y="0"/>
                                    <a:pt x="40640" y="2794"/>
                                    <a:pt x="45593" y="7747"/>
                                  </a:cubicBezTo>
                                  <a:cubicBezTo>
                                    <a:pt x="50419" y="12700"/>
                                    <a:pt x="53340" y="19685"/>
                                    <a:pt x="53340" y="26670"/>
                                  </a:cubicBezTo>
                                  <a:cubicBezTo>
                                    <a:pt x="53340" y="33655"/>
                                    <a:pt x="50419" y="40513"/>
                                    <a:pt x="45593" y="45466"/>
                                  </a:cubicBezTo>
                                  <a:cubicBezTo>
                                    <a:pt x="40640" y="50419"/>
                                    <a:pt x="33655" y="53340"/>
                                    <a:pt x="26670" y="53340"/>
                                  </a:cubicBezTo>
                                  <a:cubicBezTo>
                                    <a:pt x="19685" y="53340"/>
                                    <a:pt x="12700" y="50419"/>
                                    <a:pt x="7874" y="45466"/>
                                  </a:cubicBezTo>
                                  <a:cubicBezTo>
                                    <a:pt x="2921" y="40513"/>
                                    <a:pt x="0" y="33655"/>
                                    <a:pt x="0" y="26670"/>
                                  </a:cubicBezTo>
                                  <a:cubicBezTo>
                                    <a:pt x="0" y="19685"/>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570" style="width:4.2pt;height:61.23pt;position:absolute;mso-position-horizontal-relative:text;mso-position-horizontal:absolute;margin-left:20.344pt;mso-position-vertical-relative:text;margin-top:2.991pt;" coordsize="533,7776">
                  <v:shape id="Shape 217" style="position:absolute;width:533;height:534;left:0;top:0;" coordsize="53340,53467" path="m26670,0c33655,0,40640,2921,45593,7874c50419,12827,53340,19685,53340,26797c53340,33655,50419,40640,45593,45593c40640,50546,33655,53467,26670,53467c19685,53467,12700,50546,7874,45593c2921,40640,0,33655,0,26797c0,19685,2921,12827,7874,7874c12700,2921,19685,0,26670,0x">
                    <v:stroke weight="0pt" endcap="flat" joinstyle="miter" miterlimit="10" on="false" color="#000000" opacity="0"/>
                    <v:fill on="true" color="#000000"/>
                  </v:shape>
                  <v:shape id="Shape 219" style="position:absolute;width:533;height:533;left:0;top:1811;" coordsize="53340,53340" path="m26670,0c33655,0,40640,2921,45593,7874c50419,12827,53340,19685,53340,26670c53340,33655,50419,40640,45593,45593c40640,50419,33655,53340,26670,53340c19685,53340,12700,50419,7874,45593c2921,40640,0,33655,0,26670c0,19685,2921,12827,7874,7874c12700,2921,19685,0,26670,0x">
                    <v:stroke weight="0pt" endcap="flat" joinstyle="miter" miterlimit="10" on="false" color="#000000" opacity="0"/>
                    <v:fill on="true" color="#000000"/>
                  </v:shape>
                  <v:shape id="Shape 222" style="position:absolute;width:533;height:533;left:0;top:5431;" coordsize="53340,53340" path="m26670,0c33655,0,40640,2921,45593,7874c50419,12827,53340,19685,53340,26670c53340,33655,50419,40640,45593,45593c40640,50546,33655,53340,26670,53340c19685,53340,12700,50546,7874,45593c2921,40640,0,33655,0,26670c0,19685,2921,12827,7874,7874c12700,2921,19685,0,26670,0x">
                    <v:stroke weight="0pt" endcap="flat" joinstyle="miter" miterlimit="10" on="false" color="#000000" opacity="0"/>
                    <v:fill on="true" color="#000000"/>
                  </v:shape>
                  <v:shape id="Shape 224" style="position:absolute;width:533;height:533;left:0;top:7242;" coordsize="53340,53340" path="m26670,0c33655,0,40640,2794,45593,7747c50419,12700,53340,19685,53340,26670c53340,33655,50419,40513,45593,45466c40640,50419,33655,53340,26670,53340c19685,53340,12700,50419,7874,45466c2921,40513,0,33655,0,26670c0,19685,2921,12700,7874,7747c12700,2794,19685,0,26670,0x">
                    <v:stroke weight="0pt" endcap="flat" joinstyle="miter" miterlimit="10" on="false" color="#000000" opacity="0"/>
                    <v:fill on="true" color="#000000"/>
                  </v:shape>
                  <w10:wrap type="square"/>
                </v:group>
              </w:pict>
            </mc:Fallback>
          </mc:AlternateContent>
        </w:r>
      </w:del>
      <w:ins w:id="88" w:author="Hyvärinen Juhani" w:date="2019-06-12T14:04:00Z">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258445</wp:posOffset>
                  </wp:positionH>
                  <wp:positionV relativeFrom="paragraph">
                    <wp:posOffset>37986</wp:posOffset>
                  </wp:positionV>
                  <wp:extent cx="53340" cy="777545"/>
                  <wp:effectExtent l="0" t="0" r="0" b="0"/>
                  <wp:wrapSquare wrapText="bothSides"/>
                  <wp:docPr id="42842" name="Group 42842"/>
                  <wp:cNvGraphicFramePr/>
                  <a:graphic xmlns:a="http://schemas.openxmlformats.org/drawingml/2006/main">
                    <a:graphicData uri="http://schemas.microsoft.com/office/word/2010/wordprocessingGroup">
                      <wpg:wgp>
                        <wpg:cNvGrpSpPr/>
                        <wpg:grpSpPr>
                          <a:xfrm>
                            <a:off x="0" y="0"/>
                            <a:ext cx="53340" cy="777545"/>
                            <a:chOff x="0" y="0"/>
                            <a:chExt cx="53340" cy="777545"/>
                          </a:xfrm>
                        </wpg:grpSpPr>
                        <wps:wsp>
                          <wps:cNvPr id="265" name="Shape 265"/>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0" y="181051"/>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0" y="543154"/>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0" y="724205"/>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842" style="width:4.2pt;height:61.224pt;position:absolute;mso-position-horizontal-relative:text;mso-position-horizontal:absolute;margin-left:20.35pt;mso-position-vertical-relative:text;margin-top:2.99103pt;" coordsize="533,7775">
                  <v:shape id="Shape 265" style="position:absolute;width:533;height:533;left:0;top:0;" coordsize="53340,53340" path="m26670,0c33655,0,40589,2870,45529,7810c50457,12750,53340,19685,53340,26670c53340,33655,50457,40589,45529,45530c40589,50457,33655,53340,26670,53340c19685,53340,12751,50457,7810,45530c2870,40589,0,33655,0,26670c0,19685,2870,12750,7810,7810c12751,2870,19685,0,26670,0x">
                    <v:stroke weight="0pt" endcap="flat" joinstyle="miter" miterlimit="10" on="false" color="#000000" opacity="0"/>
                    <v:fill on="true" color="#000000"/>
                  </v:shape>
                  <v:shape id="Shape 267" style="position:absolute;width:533;height:533;left:0;top:1810;" coordsize="53340,53340" path="m26670,0c33655,0,40589,2870,45529,7810c50457,12750,53340,19685,53340,26670c53340,33655,50457,40589,45529,45530c40589,50457,33655,53340,26670,53340c19685,53340,12751,50457,7810,45530c2870,40589,0,33655,0,26670c0,19685,2870,12750,7810,7810c12751,2870,19685,0,26670,0x">
                    <v:stroke weight="0pt" endcap="flat" joinstyle="miter" miterlimit="10" on="false" color="#000000" opacity="0"/>
                    <v:fill on="true" color="#000000"/>
                  </v:shape>
                  <v:shape id="Shape 270" style="position:absolute;width:533;height:533;left:0;top:5431;"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272" style="position:absolute;width:533;height:533;left:0;top:7242;"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w10:wrap type="square"/>
                </v:group>
              </w:pict>
            </mc:Fallback>
          </mc:AlternateContent>
        </w:r>
      </w:ins>
      <w:r>
        <w:t>rakennuksen ääniympäristö. Vesi- ja viemärilaitteistot eivät saa aiheuttaa häiritsevää melua.</w:t>
      </w:r>
    </w:p>
    <w:p w14:paraId="0C842816" w14:textId="77777777" w:rsidR="00853488" w:rsidRDefault="00CD6385">
      <w:pPr>
        <w:spacing w:after="0"/>
        <w:ind w:left="417" w:right="54"/>
      </w:pPr>
      <w:r>
        <w:t>rakennusten kosteustekninen toimivuus. Vesi- ja viemärilaitteistot eivät saa aiheuttaa kosteusriskejä rakenteille</w:t>
      </w:r>
    </w:p>
    <w:p w14:paraId="45029C86" w14:textId="77777777" w:rsidR="00853488" w:rsidRDefault="00CD6385">
      <w:pPr>
        <w:spacing w:after="10"/>
        <w:ind w:left="417" w:right="54"/>
        <w:pPrChange w:id="89" w:author="Hyvärinen Juhani" w:date="2019-06-12T14:04:00Z">
          <w:pPr>
            <w:spacing w:after="8"/>
            <w:ind w:left="417" w:right="54"/>
          </w:pPr>
        </w:pPrChange>
      </w:pPr>
      <w:r>
        <w:t>rakennuksen energiatehokkuus. Vesi- ja viemärilaitteistojen energiatehokkuus</w:t>
      </w:r>
    </w:p>
    <w:p w14:paraId="103B93EE" w14:textId="77777777" w:rsidR="00853488" w:rsidRDefault="00CD6385">
      <w:pPr>
        <w:ind w:left="417" w:right="54"/>
        <w:pPrChange w:id="90" w:author="Hyvärinen Juhani" w:date="2019-06-12T14:04:00Z">
          <w:pPr>
            <w:spacing w:after="267"/>
            <w:ind w:left="417" w:right="54"/>
          </w:pPr>
        </w:pPrChange>
      </w:pPr>
      <w:r>
        <w:t xml:space="preserve">rakennuksen paloturvallisuus ja sen osana taloteknisten järjestelmien paloturvallisuus erityisesti </w:t>
      </w:r>
      <w:proofErr w:type="spellStart"/>
      <w:r>
        <w:t>paloosastojen</w:t>
      </w:r>
      <w:proofErr w:type="spellEnd"/>
      <w:r>
        <w:t xml:space="preserve"> välisten rakenteiden läpivienneissä</w:t>
      </w:r>
    </w:p>
    <w:p w14:paraId="4FE075C8" w14:textId="77777777" w:rsidR="00853488" w:rsidRDefault="00CD6385">
      <w:pPr>
        <w:pStyle w:val="Otsikko1"/>
        <w:ind w:left="360" w:right="6" w:hanging="360"/>
        <w:pPrChange w:id="91" w:author="Hyvärinen Juhani" w:date="2019-06-12T14:04:00Z">
          <w:pPr>
            <w:pStyle w:val="Otsikko1"/>
            <w:spacing w:after="13"/>
            <w:ind w:left="360" w:right="98" w:hanging="360"/>
          </w:pPr>
        </w:pPrChange>
      </w:pPr>
      <w:r>
        <w:t>Määritelmät</w:t>
      </w:r>
    </w:p>
    <w:p w14:paraId="4164D73F" w14:textId="77777777" w:rsidR="00853488" w:rsidRDefault="00CD6385">
      <w:pPr>
        <w:pStyle w:val="Otsikko2"/>
        <w:numPr>
          <w:ilvl w:val="0"/>
          <w:numId w:val="0"/>
        </w:numPr>
        <w:spacing w:after="225"/>
        <w:ind w:left="10"/>
        <w:pPrChange w:id="92" w:author="Hyvärinen Juhani" w:date="2019-06-12T14:04:00Z">
          <w:pPr>
            <w:pStyle w:val="Otsikko2"/>
            <w:numPr>
              <w:ilvl w:val="0"/>
              <w:numId w:val="0"/>
            </w:numPr>
            <w:ind w:left="10" w:firstLine="0"/>
          </w:pPr>
        </w:pPrChange>
      </w:pPr>
      <w:r>
        <w:t xml:space="preserve">Opastava teksti </w:t>
      </w:r>
    </w:p>
    <w:p w14:paraId="54A2680C" w14:textId="77777777" w:rsidR="00853488" w:rsidRDefault="00CD6385">
      <w:pPr>
        <w:ind w:left="10" w:right="54"/>
        <w:pPrChange w:id="93" w:author="Hyvärinen Juhani" w:date="2019-06-12T14:04:00Z">
          <w:pPr>
            <w:spacing w:after="267"/>
            <w:ind w:left="10" w:right="54"/>
          </w:pPr>
        </w:pPrChange>
      </w:pPr>
      <w:r>
        <w:rPr>
          <w:i/>
        </w:rPr>
        <w:t>Märkätila</w:t>
      </w:r>
      <w:r>
        <w:t>-käsite, jota käytetään asetuksen 13 §:</w:t>
      </w:r>
      <w:proofErr w:type="spellStart"/>
      <w:r>
        <w:t>ssä</w:t>
      </w:r>
      <w:proofErr w:type="spellEnd"/>
      <w:r>
        <w:t>, on määritelty Ympäristöministeriön asetuksessa rakennusten kosteusteknisestä toimivuudesta seuraavasti: märkätilalla [tarkoitetaan] huonetilaa, joka ei ole asuinhuone ja jonka lattiapinta on tilan käyttötarkoituksen vuoksi vedelle alttiina ja jonka seinäpinnoille voi normaalissa käyttötilanteessa roiskua tai tiivistyä vettä.</w:t>
      </w:r>
    </w:p>
    <w:p w14:paraId="59EC333C" w14:textId="77777777" w:rsidR="00853488" w:rsidRDefault="00CD6385">
      <w:pPr>
        <w:pStyle w:val="Otsikko1"/>
        <w:ind w:left="10" w:right="6"/>
        <w:pPrChange w:id="94" w:author="Hyvärinen Juhani" w:date="2019-06-12T14:04:00Z">
          <w:pPr>
            <w:pStyle w:val="Otsikko1"/>
            <w:ind w:left="10" w:right="98"/>
          </w:pPr>
        </w:pPrChange>
      </w:pPr>
      <w:r>
        <w:t>Rakennuksen vesi- ja viemärilaitteistojen suunnittelu</w:t>
      </w:r>
    </w:p>
    <w:p w14:paraId="08B8D39F" w14:textId="77777777" w:rsidR="00853488" w:rsidRDefault="00CD6385">
      <w:pPr>
        <w:pStyle w:val="Otsikko2"/>
        <w:numPr>
          <w:ilvl w:val="0"/>
          <w:numId w:val="0"/>
        </w:numPr>
        <w:spacing w:after="225"/>
        <w:ind w:left="10"/>
        <w:pPrChange w:id="95" w:author="Hyvärinen Juhani" w:date="2019-06-12T14:04:00Z">
          <w:pPr>
            <w:pStyle w:val="Otsikko2"/>
            <w:numPr>
              <w:ilvl w:val="0"/>
              <w:numId w:val="0"/>
            </w:numPr>
            <w:ind w:left="10" w:firstLine="0"/>
          </w:pPr>
        </w:pPrChange>
      </w:pPr>
      <w:r>
        <w:t xml:space="preserve">Opastava teksti </w:t>
      </w:r>
    </w:p>
    <w:p w14:paraId="359B2E63" w14:textId="784EEADB" w:rsidR="00853488" w:rsidRDefault="00CD6385">
      <w:pPr>
        <w:ind w:left="10" w:right="54"/>
      </w:pPr>
      <w:r>
        <w:t xml:space="preserve">Asetuksen edellyttämien vesi- ja viemärilaitteistojen suunnitteluun vaikuttavien tekijöiden huomioiminen suunnittelussa voidaan osoittaa esimerkiksi rakennuslupavaiheessa laatimalla </w:t>
      </w:r>
      <w:r>
        <w:fldChar w:fldCharType="begin"/>
      </w:r>
      <w:r>
        <w:instrText xml:space="preserve"> HYPERLINK "https://www.talotekniikkainfo.fi/lvi-suunnittelun-ja-toteutuksen-perusteet-sisallysluettelomalli" \h </w:instrText>
      </w:r>
      <w:r>
        <w:fldChar w:fldCharType="separate"/>
      </w:r>
      <w:r>
        <w:rPr>
          <w:color w:val="0000CC"/>
          <w:u w:val="single" w:color="0000CC"/>
        </w:rPr>
        <w:t xml:space="preserve">yhteenveto LVI-suunnittelun </w:t>
      </w:r>
      <w:r>
        <w:rPr>
          <w:color w:val="0000CC"/>
          <w:u w:val="single" w:color="0000CC"/>
        </w:rPr>
        <w:fldChar w:fldCharType="end"/>
      </w:r>
      <w:r>
        <w:fldChar w:fldCharType="begin"/>
      </w:r>
      <w:r>
        <w:instrText xml:space="preserve"> HYPERLINK "https://www.talotekniikkainfo.fi/lvi-suunnittelun-ja-toteutuksen-perusteet-sisallysluettelomalli" \h </w:instrText>
      </w:r>
      <w:r>
        <w:fldChar w:fldCharType="separate"/>
      </w:r>
      <w:r>
        <w:rPr>
          <w:color w:val="0000CC"/>
          <w:u w:val="single" w:color="0000CC"/>
        </w:rPr>
        <w:t>ja toteutuksen perusteista</w:t>
      </w:r>
      <w:r>
        <w:rPr>
          <w:color w:val="0000CC"/>
          <w:u w:val="single" w:color="0000CC"/>
        </w:rPr>
        <w:fldChar w:fldCharType="end"/>
      </w:r>
      <w:r>
        <w:rPr>
          <w:color w:val="0000CC"/>
          <w:u w:val="single" w:color="0000CC"/>
        </w:rPr>
        <w:t xml:space="preserve"> </w:t>
      </w:r>
      <w:r>
        <w:t>[</w:t>
      </w:r>
      <w:del w:id="96" w:author="Hyvärinen Juhani" w:date="2019-06-12T14:04:00Z">
        <w:r>
          <w:delText>6</w:delText>
        </w:r>
      </w:del>
      <w:ins w:id="97" w:author="Hyvärinen Juhani" w:date="2019-06-12T14:04:00Z">
        <w:r>
          <w:t>7</w:t>
        </w:r>
      </w:ins>
      <w:r>
        <w:t>], jossa esitetään mm. suunnittelutavoitteet, mitoitusarvot, mitoittavat kuormat ja ulkoiset mitoitusolosuhteet.</w:t>
      </w:r>
    </w:p>
    <w:p w14:paraId="1D4F6B93" w14:textId="77777777" w:rsidR="00853488" w:rsidRDefault="00CD6385">
      <w:pPr>
        <w:spacing w:after="0"/>
        <w:ind w:left="10" w:right="54"/>
      </w:pPr>
      <w:r>
        <w:t>Pääsuunnittelija huolehtii siitä, että rakennussuunnitelma ja erityissuunnitelmat muodostavat kokonaisuuden, joka täyttää vesi- ja viemärilaitteistolle asetetut vaatimukset. Kustakin erityissuunnitelmasta vastaava henkilö huolehtii siitä, että suunnitelma täyttää osaltaan vesi- ja viemärilaitteistolle asetetut vaatimukset.</w:t>
      </w:r>
    </w:p>
    <w:p w14:paraId="0ADEB78E" w14:textId="77777777" w:rsidR="00853488" w:rsidRDefault="00CD6385">
      <w:pPr>
        <w:spacing w:after="0" w:line="259" w:lineRule="auto"/>
        <w:ind w:left="15" w:firstLine="0"/>
      </w:pPr>
      <w:r>
        <w:t xml:space="preserve"> </w:t>
      </w:r>
    </w:p>
    <w:p w14:paraId="1D346B33" w14:textId="77777777" w:rsidR="00853488" w:rsidRDefault="00CD6385">
      <w:pPr>
        <w:spacing w:after="0"/>
        <w:ind w:left="10" w:right="54"/>
      </w:pPr>
      <w:r>
        <w:t xml:space="preserve">Vastaava työnjohtaja huolehtii rakennussuunnitelman, erityissuunnitelmien ja hyvän rakennustavan mukaisesta työn tekemisestä siten, että vesi- ja viemärilaitteistolle asetetut vaatimukset täyttyvät </w:t>
      </w:r>
    </w:p>
    <w:p w14:paraId="7F01483C" w14:textId="77777777" w:rsidR="00853488" w:rsidRDefault="00CD6385">
      <w:pPr>
        <w:ind w:left="10" w:right="54"/>
      </w:pPr>
      <w:r>
        <w:t>suunnitelman mukaisesti. Kunkin erityissuunnitelman toteuttamisesta vastaava työnjohtaja huolehtii osaltaan siitä, että erityissuunnitelman toteutus täyttää suunnitelmissa vesi- ja viemärilaitteistolle asetetut vaatimukset.</w:t>
      </w:r>
    </w:p>
    <w:p w14:paraId="6F3D154A" w14:textId="77777777" w:rsidR="00853488" w:rsidRDefault="00CD6385">
      <w:pPr>
        <w:ind w:left="10" w:right="54"/>
      </w:pPr>
      <w:r>
        <w:t>Asetustekstissä korostetaan suunnittelijoiden yhteistyön merkitystä terveellisen ja turvallisen vesi- ja viemärilaitteiston rakentamisessa. Pääsuunnittelijan tehtävät on määritelty maankäyttö- ja rakennuslain (MRL) 120a §:ssä ja se korostaa pääsuunnittelijan roolia kaikkien suunnitelmien yhteensovittamisessa. Tämä tarkoittaa myös sähkö- ja rakennusautomaatiosuunnitelmien, jotka oleellisesti vaikuttavat vesilaitteiston energiataloudellisuuteen, kuten pumppauskulujen optimointiin, lämpötilasäätöjen pysyvyyteen ja paineenkorotuksen hallintaan.</w:t>
      </w:r>
    </w:p>
    <w:p w14:paraId="15669C84" w14:textId="77777777" w:rsidR="00853488" w:rsidRDefault="00CD6385" w:rsidP="00CD6385">
      <w:pPr>
        <w:spacing w:after="0"/>
        <w:ind w:left="10" w:right="54"/>
      </w:pPr>
      <w:r>
        <w:t>Erityissuunnittelijoiden tehtävät, vaativuusluokat ja suunnittelijoiden kelpoisuudet on määritelty Maankäyttö- ja rakennuslaissa 132/1999 120 §:</w:t>
      </w:r>
      <w:proofErr w:type="spellStart"/>
      <w:r>
        <w:t>ssä</w:t>
      </w:r>
      <w:proofErr w:type="spellEnd"/>
      <w:r>
        <w:t xml:space="preserve">. On huomattava, että rakennusluvassa määritelty vaativuusluokka ei ole aina sama, kuin </w:t>
      </w:r>
      <w:proofErr w:type="spellStart"/>
      <w:r>
        <w:t>kvv</w:t>
      </w:r>
      <w:proofErr w:type="spellEnd"/>
      <w:r>
        <w:t xml:space="preserve">-suunnittelun vaativuusluokka. Esimerkkeinä tästä ovat ammattimaiset pesulat tai valmistuskeittiöt, joiden </w:t>
      </w:r>
      <w:proofErr w:type="spellStart"/>
      <w:r>
        <w:t>kvv</w:t>
      </w:r>
      <w:proofErr w:type="spellEnd"/>
      <w:r>
        <w:t xml:space="preserve">-suunnittelu on vaativassa luokassa. </w:t>
      </w:r>
    </w:p>
    <w:p w14:paraId="1C8F2555" w14:textId="77777777" w:rsidR="00853488" w:rsidRDefault="00CD6385">
      <w:pPr>
        <w:spacing w:after="0"/>
        <w:ind w:left="10" w:right="54"/>
      </w:pPr>
      <w:r>
        <w:t xml:space="preserve">Rakennusvalvonnan kannalta erityissuunnittelijoita ovat LVI- ja rakennesuunnittelijat. LVI-suunnittelu sisältää KVV-suunnittelun, jota tässä pykälässä käsitellään. KVV-suunnittelijalla on toiminnallinen vastuu suunnitelmien mukaisesti toteutetusta vesi- ja viemärilaitteistosta. Laki ei tosin rajaa erityissuunnittelijoiden ammattialoja. Laki korostaa sitä, että erityissuunnittelijalla on käytössään tarvittavat lähtötiedot ja rakentamisen säädöksiä ja hyvää rakentamistapaa noudatetaan. Siksi vesi- ja viemärilaitteistot -asetuksen 4. </w:t>
      </w:r>
    </w:p>
    <w:p w14:paraId="3A97FC41" w14:textId="77777777" w:rsidR="00853488" w:rsidRDefault="00CD6385">
      <w:pPr>
        <w:spacing w:after="10"/>
        <w:ind w:left="10" w:right="54"/>
        <w:pPrChange w:id="98" w:author="Hyvärinen Juhani" w:date="2019-06-12T14:04:00Z">
          <w:pPr>
            <w:spacing w:after="8"/>
            <w:ind w:left="10" w:right="54"/>
          </w:pPr>
        </w:pPrChange>
      </w:pPr>
      <w:r>
        <w:t xml:space="preserve">§:ään on otettu KVV-suunnittelijan velvoitteeksi selvittää vesilaitteistoon johdettavan talousveden laatu. </w:t>
      </w:r>
    </w:p>
    <w:p w14:paraId="73B5234D" w14:textId="77777777" w:rsidR="00853488" w:rsidRDefault="00CD6385">
      <w:pPr>
        <w:ind w:left="10" w:right="54"/>
      </w:pPr>
      <w:r>
        <w:t xml:space="preserve">Joillakin pohjavesialueilla Suomessa on havaittu talousveden aiheuttaneet korroosiota vesilaitteistossa. </w:t>
      </w:r>
      <w:proofErr w:type="spellStart"/>
      <w:r>
        <w:t>MRL:n</w:t>
      </w:r>
      <w:proofErr w:type="spellEnd"/>
      <w:r>
        <w:t xml:space="preserve"> velvoite käyttö- ja huolto-ohjeen laatimisesta on tärkeä osa 1 momentin edellytyksestä käyttövarmuuteen ja energiatehokkuuteen. Käytännössä käyttö- ja huolto-ohje laaditaan yhteistyössä erityisalan urakoitsijan kanssa, mutta rakennusvalvonta edellyttää KVV-suunnittelijan hyväksyntää käyttö- ja huolto-ohjeelle. Tämä tarkoittaa suunnittelijan allekirjoitusta KVV-tarkastusasiakirjassa ao. asiakohdassa.</w:t>
      </w:r>
    </w:p>
    <w:p w14:paraId="07182B13" w14:textId="77777777" w:rsidR="00853488" w:rsidRDefault="00CD6385">
      <w:pPr>
        <w:ind w:left="10" w:right="54"/>
      </w:pPr>
      <w:r>
        <w:t>Rakennussuunnittelijan velvoitteet on määritelty MRL 120b §:</w:t>
      </w:r>
      <w:proofErr w:type="spellStart"/>
      <w:r>
        <w:t>ssä</w:t>
      </w:r>
      <w:proofErr w:type="spellEnd"/>
      <w:r>
        <w:t xml:space="preserve">. Rakennussuunnittelija on yleensä arkkitehti. Laki velvoittaa myös rakennussuunnittelijan hankkimaan tarvittavat lähtötiedot suunnitteluun. Tämä tarkoittaa, että KVV-suunnittelijan on annettava rakennussuunnittelijalle riittävän tarkat tiedot tilantarpeista, pystyroilorakenteista, palo-osastointitarpeista, huoltoluukuista, vuodonilmaistavoista ja teknisten tilojen koosta. Pystyroilojen tilantarveongelmaa helpottaa huomattavasti v. 2017 tullut MRL muutos, jossa kerrosala saadaan ylittää taloteknisten järjestelmien edellyttämän kuilun, hormin tai yleisiin tiloihin avautuvan teknisen tilan rakentamiseen tarvittavan pinta-ala verran. </w:t>
      </w:r>
    </w:p>
    <w:p w14:paraId="4539332C" w14:textId="77777777" w:rsidR="00853488" w:rsidRDefault="00CD6385">
      <w:pPr>
        <w:spacing w:after="0"/>
        <w:ind w:left="10" w:right="54"/>
      </w:pPr>
      <w:r>
        <w:t xml:space="preserve">Asetus edellyttää, että </w:t>
      </w:r>
      <w:proofErr w:type="spellStart"/>
      <w:r>
        <w:t>kvv</w:t>
      </w:r>
      <w:proofErr w:type="spellEnd"/>
      <w:r>
        <w:t xml:space="preserve">-suunnitelmista ilmenee vesi- ja viemärilaitteistossa käytettävät osat, tuotteet ja materiaalit. Tämä on lisäys verrattuna vanhoihin D1-määräyksiin v. 2007. Lisäys johtuu siitä, että käytännössä on vuotovesiongelmia johtunut juuri osien ja materiaalien yhteensopimattomuudesta. </w:t>
      </w:r>
    </w:p>
    <w:p w14:paraId="3E6CEC76" w14:textId="77777777" w:rsidR="00853488" w:rsidRDefault="00CD6385">
      <w:pPr>
        <w:ind w:left="10" w:right="54"/>
      </w:pPr>
      <w:r>
        <w:t>Asetuksella pyritään ohjaamaan suunnittelijaa valitsemaan tuotehyväksyttyjä laitteistokokonaisuuksia, millä pyritään välttämään toteutusvaiheen yksittäisiä tuotemuutoksia esim. halvemman hinnan takia kestävyyden ja käyttövarmuuden kustannuksella. Käytännön suunnittelutyössä suunnittelija määrittää esimerkiksi putkistomateriaalit ja niihin soveltuvat liittimet ja kannatustavat.</w:t>
      </w:r>
    </w:p>
    <w:p w14:paraId="73B83DA9" w14:textId="77777777" w:rsidR="00853488" w:rsidRDefault="00CD6385">
      <w:pPr>
        <w:ind w:left="10" w:right="54"/>
      </w:pPr>
      <w:r>
        <w:t>Mikäli toteutusvaiheessa halutaan muutos suunnitelmiin, tarkoittaa se koko laitteiston muuttamista yksittäisten tuotteiden sijasta. Nyt KVV-suunnittelijalla on asetuksen tuomaa selkänojaa edellyttää tuotekokonaisuuden vaatimusten mukaisuuden täyttymistä.</w:t>
      </w:r>
    </w:p>
    <w:p w14:paraId="7E227194" w14:textId="77777777" w:rsidR="00853488" w:rsidRDefault="00CD6385">
      <w:pPr>
        <w:ind w:left="10" w:right="54"/>
      </w:pPr>
      <w:r>
        <w:t xml:space="preserve">Rakentamisessa käytettävien tuotteiden on oltava käyttötarkoitukseensa soveltuvia. Vesi- ja viemärilaitteistoihin liittyvien rakennustuoteryhmien olennaiset tekniset vaatimukset </w:t>
      </w:r>
      <w:proofErr w:type="gramStart"/>
      <w:r>
        <w:t>on</w:t>
      </w:r>
      <w:proofErr w:type="gramEnd"/>
      <w:r>
        <w:t xml:space="preserve"> tärkeimmiksi katsotuilta osiltaan tarkoitus koota erillisiin asetuksiin, joita voi käyttää soveltuvuuden arvioinnissa. Asetusten tuoteryhmät noudattelevat aiempien tyyppihyväksyntäasetusten mukaisia tuoteryhmiä. Rakennustuotteiden olennaisten teknisten vaatimusten asetuksia valmistellaan kiinteistöjen vesi- ja viemärilaitteistoja koskevan asetuksen rinnalla ja niitä on tarkoitus antaa 2018 aikana. Lisäksi uusitaan kaikki tyyppihyväksyntäasetukset vastaaville tuoteryhmille. Nykyiset tyyppihyväksyntäasetukset kumoutuivat siirtymäsäännöksen myötä vuoden 2017 lopussa.</w:t>
      </w:r>
    </w:p>
    <w:p w14:paraId="0A6C3E45" w14:textId="13F4AF64" w:rsidR="00853488" w:rsidRDefault="00CD6385">
      <w:pPr>
        <w:ind w:left="10" w:right="54"/>
        <w:pPrChange w:id="99" w:author="Hyvärinen Juhani" w:date="2019-06-12T14:04:00Z">
          <w:pPr>
            <w:spacing w:after="269"/>
            <w:ind w:left="10" w:right="54"/>
          </w:pPr>
        </w:pPrChange>
      </w:pPr>
      <w:r>
        <w:t xml:space="preserve">Rakentamisessa käytettäville eri tuoteryhmille sovellettavat tuotekelpoisuusmenettelyt voi tarkistaa </w:t>
      </w:r>
      <w:r>
        <w:fldChar w:fldCharType="begin"/>
      </w:r>
      <w:r>
        <w:instrText xml:space="preserve"> HYPERLINK "http://www.henhelpdesk.fi/" \h </w:instrText>
      </w:r>
      <w:r>
        <w:fldChar w:fldCharType="separate"/>
      </w:r>
      <w:proofErr w:type="spellStart"/>
      <w:r>
        <w:rPr>
          <w:color w:val="0000CC"/>
          <w:u w:val="single" w:color="0000CC"/>
        </w:rPr>
        <w:t>hENhelpdesk</w:t>
      </w:r>
      <w:proofErr w:type="spellEnd"/>
      <w:r>
        <w:rPr>
          <w:color w:val="0000CC"/>
          <w:u w:val="single" w:color="0000CC"/>
        </w:rPr>
        <w:t xml:space="preserve">-palvelussa </w:t>
      </w:r>
      <w:r>
        <w:rPr>
          <w:color w:val="0000CC"/>
          <w:u w:val="single" w:color="0000CC"/>
        </w:rPr>
        <w:fldChar w:fldCharType="end"/>
      </w:r>
      <w:r>
        <w:t>[</w:t>
      </w:r>
      <w:del w:id="100" w:author="Hyvärinen Juhani" w:date="2019-06-12T14:04:00Z">
        <w:r>
          <w:delText>7</w:delText>
        </w:r>
      </w:del>
      <w:proofErr w:type="gramStart"/>
      <w:ins w:id="101" w:author="Hyvärinen Juhani" w:date="2019-06-12T14:04:00Z">
        <w:r>
          <w:t>8</w:t>
        </w:r>
      </w:ins>
      <w:r>
        <w:t>]olevasta</w:t>
      </w:r>
      <w:proofErr w:type="gramEnd"/>
      <w:r>
        <w:t xml:space="preserve"> </w:t>
      </w:r>
      <w:r>
        <w:fldChar w:fldCharType="begin"/>
      </w:r>
      <w:r>
        <w:instrText xml:space="preserve"> HYPERLINK "http://henhelpdesk.fi.sivuviidakko.fi/kelpoisuus.html" \h </w:instrText>
      </w:r>
      <w:r>
        <w:fldChar w:fldCharType="separate"/>
      </w:r>
      <w:r>
        <w:rPr>
          <w:color w:val="0000CC"/>
          <w:u w:val="single" w:color="0000CC"/>
        </w:rPr>
        <w:t>taulukosta</w:t>
      </w:r>
      <w:r>
        <w:rPr>
          <w:color w:val="0000CC"/>
          <w:u w:val="single" w:color="0000CC"/>
        </w:rPr>
        <w:fldChar w:fldCharType="end"/>
      </w:r>
      <w:r>
        <w:rPr>
          <w:color w:val="0000CC"/>
          <w:u w:val="single" w:color="0000CC"/>
        </w:rPr>
        <w:t xml:space="preserve"> </w:t>
      </w:r>
      <w:r>
        <w:t>[</w:t>
      </w:r>
      <w:del w:id="102" w:author="Hyvärinen Juhani" w:date="2019-06-12T14:04:00Z">
        <w:r>
          <w:delText>8</w:delText>
        </w:r>
      </w:del>
      <w:ins w:id="103" w:author="Hyvärinen Juhani" w:date="2019-06-12T14:04:00Z">
        <w:r>
          <w:t>9</w:t>
        </w:r>
      </w:ins>
      <w:r>
        <w:t>].</w:t>
      </w:r>
    </w:p>
    <w:p w14:paraId="3E3C3AFF" w14:textId="77777777" w:rsidR="00853488" w:rsidRDefault="00CD6385">
      <w:pPr>
        <w:spacing w:after="78" w:line="253" w:lineRule="auto"/>
        <w:ind w:left="10" w:right="6"/>
        <w:pPrChange w:id="104" w:author="Hyvärinen Juhani" w:date="2019-06-12T14:04:00Z">
          <w:pPr>
            <w:spacing w:after="78" w:line="253" w:lineRule="auto"/>
            <w:ind w:left="10" w:right="98"/>
          </w:pPr>
        </w:pPrChange>
      </w:pPr>
      <w:r>
        <w:rPr>
          <w:b/>
          <w:sz w:val="48"/>
        </w:rPr>
        <w:t>Luku 2, Rakennuksen vesilaitteisto</w:t>
      </w:r>
    </w:p>
    <w:p w14:paraId="2CA8A2AA" w14:textId="77777777" w:rsidR="00853488" w:rsidRDefault="00CD6385">
      <w:pPr>
        <w:pStyle w:val="Otsikko1"/>
        <w:ind w:left="360" w:right="6" w:hanging="360"/>
        <w:pPrChange w:id="105" w:author="Hyvärinen Juhani" w:date="2019-06-12T14:04:00Z">
          <w:pPr>
            <w:pStyle w:val="Otsikko1"/>
            <w:ind w:left="360" w:right="98" w:hanging="360"/>
          </w:pPr>
        </w:pPrChange>
      </w:pPr>
      <w:r>
        <w:t>Veden laatu</w:t>
      </w:r>
    </w:p>
    <w:p w14:paraId="43307D6A" w14:textId="77777777" w:rsidR="00853488" w:rsidRDefault="00CD6385">
      <w:pPr>
        <w:pStyle w:val="Otsikko2"/>
        <w:numPr>
          <w:ilvl w:val="0"/>
          <w:numId w:val="0"/>
        </w:numPr>
        <w:spacing w:after="225"/>
        <w:ind w:left="10"/>
        <w:pPrChange w:id="106" w:author="Hyvärinen Juhani" w:date="2019-06-12T14:04:00Z">
          <w:pPr>
            <w:pStyle w:val="Otsikko2"/>
            <w:numPr>
              <w:ilvl w:val="0"/>
              <w:numId w:val="0"/>
            </w:numPr>
            <w:ind w:left="10" w:firstLine="0"/>
          </w:pPr>
        </w:pPrChange>
      </w:pPr>
      <w:r>
        <w:t xml:space="preserve">Opastava teksti </w:t>
      </w:r>
    </w:p>
    <w:p w14:paraId="36481ADC" w14:textId="3DD10112" w:rsidR="00853488" w:rsidRDefault="00CD6385">
      <w:pPr>
        <w:spacing w:after="0"/>
        <w:ind w:left="10" w:right="54"/>
        <w:rPr>
          <w:ins w:id="107" w:author="Hyvärinen Juhani" w:date="2019-06-12T14:04:00Z"/>
        </w:rPr>
      </w:pPr>
      <w:r>
        <w:t>Sosiaali- ja terveysministeriön talousvesiasetus (1352/2015</w:t>
      </w:r>
      <w:del w:id="108" w:author="Hyvärinen Juhani" w:date="2019-06-12T14:04:00Z">
        <w:r>
          <w:delText xml:space="preserve"> ja muutos 683/2017</w:delText>
        </w:r>
      </w:del>
      <w:r>
        <w:t xml:space="preserve">) edellyttää, että kuluttajille toimitettu talousvesi ei saa olla aggressiivista eli se ei saa aiheuttaa haitallista syöpymistä tai haitallisten saostumien </w:t>
      </w:r>
    </w:p>
    <w:p w14:paraId="073B2B1D" w14:textId="77777777" w:rsidR="00853488" w:rsidRDefault="00CD6385">
      <w:pPr>
        <w:spacing w:after="263"/>
        <w:ind w:left="10" w:right="54"/>
        <w:pPrChange w:id="109" w:author="Hyvärinen Juhani" w:date="2019-06-12T14:04:00Z">
          <w:pPr>
            <w:ind w:left="10" w:right="54"/>
          </w:pPr>
        </w:pPrChange>
      </w:pPr>
      <w:r>
        <w:t>muodostumista vedenjakeluverkostossa, kiinteistön vesilaitteistossa eikä vedenkäyttölaitteissa. Asetuksessa ei kuitenkaan esitetä kriteerejä ei-syövyttävälle vedelle tai vaatimuksia kaikille tärkeimmille syövyttävyyteen vaikuttaville vedenlaatutekijöille. Terveydelliseltä laadultaan moitteeton vesilaitoksen toimittama vesi voi siis käytännössä olla syövyttävää.</w:t>
      </w:r>
    </w:p>
    <w:p w14:paraId="03F1AC10" w14:textId="1622EE67" w:rsidR="00853488" w:rsidRDefault="00CD6385">
      <w:pPr>
        <w:spacing w:after="0" w:line="303" w:lineRule="auto"/>
        <w:ind w:left="10" w:right="54"/>
        <w:pPrChange w:id="110" w:author="Hyvärinen Juhani" w:date="2019-06-12T14:04:00Z">
          <w:pPr>
            <w:spacing w:after="22"/>
            <w:ind w:left="10" w:right="54"/>
          </w:pPr>
        </w:pPrChange>
      </w:pPr>
      <w:r>
        <w:t>Talousvesiasetuksessa on enimmäissuositukset kloridille (Cl) ja sulfaatille (SO</w:t>
      </w:r>
      <w:r>
        <w:rPr>
          <w:sz w:val="33"/>
          <w:vertAlign w:val="subscript"/>
          <w:rPrChange w:id="111" w:author="Hyvärinen Juhani" w:date="2019-06-12T14:04:00Z">
            <w:rPr>
              <w:sz w:val="21"/>
            </w:rPr>
          </w:rPrChange>
        </w:rPr>
        <w:t>4</w:t>
      </w:r>
      <w:r>
        <w:t>). Valviran julkaisemassa talousvesiasetuksen soveltamisohjeessa (</w:t>
      </w:r>
      <w:del w:id="112" w:author="Hyvärinen Juhani" w:date="2019-06-12T14:04:00Z">
        <w:r>
          <w:delText>12/2016</w:delText>
        </w:r>
      </w:del>
      <w:ins w:id="113" w:author="Hyvärinen Juhani" w:date="2019-06-12T14:04:00Z">
        <w:r>
          <w:t>16/2018</w:t>
        </w:r>
      </w:ins>
      <w:r>
        <w:t xml:space="preserve">) on annettu veden syövyttävyyden arviointiin käytettävät </w:t>
      </w:r>
    </w:p>
    <w:p w14:paraId="6962A1F3" w14:textId="77777777" w:rsidR="00853488" w:rsidRDefault="00CD6385">
      <w:pPr>
        <w:spacing w:after="58"/>
        <w:ind w:left="10" w:right="54"/>
        <w:pPrChange w:id="114" w:author="Hyvärinen Juhani" w:date="2019-06-12T14:04:00Z">
          <w:pPr>
            <w:spacing w:after="61"/>
            <w:ind w:left="10" w:right="54"/>
          </w:pPr>
        </w:pPrChange>
      </w:pPr>
      <w:r>
        <w:t xml:space="preserve">muuttujat ja niiden raja-arvot. Seuraavat suositukset on annettu pH:lle, </w:t>
      </w:r>
      <w:proofErr w:type="spellStart"/>
      <w:r>
        <w:t>alkaliteetille</w:t>
      </w:r>
      <w:proofErr w:type="spellEnd"/>
      <w:r>
        <w:t xml:space="preserve"> </w:t>
      </w:r>
    </w:p>
    <w:p w14:paraId="07EBD3B4" w14:textId="77777777" w:rsidR="00853488" w:rsidRDefault="00CD6385">
      <w:pPr>
        <w:spacing w:after="153" w:line="321" w:lineRule="auto"/>
        <w:ind w:left="10" w:right="54"/>
        <w:pPrChange w:id="115" w:author="Hyvärinen Juhani" w:date="2019-06-12T14:04:00Z">
          <w:pPr>
            <w:ind w:left="10" w:right="54"/>
          </w:pPr>
        </w:pPrChange>
      </w:pPr>
      <w:r>
        <w:t>(bikarbonaattipitoisuudelle, HCO</w:t>
      </w:r>
      <w:r>
        <w:rPr>
          <w:sz w:val="33"/>
          <w:vertAlign w:val="subscript"/>
        </w:rPr>
        <w:t>3</w:t>
      </w:r>
      <w:r>
        <w:rPr>
          <w:sz w:val="33"/>
          <w:vertAlign w:val="superscript"/>
        </w:rPr>
        <w:t>-</w:t>
      </w:r>
      <w:r>
        <w:t xml:space="preserve">) ja kovuudelle (kalsiumpitoisuudelle, </w:t>
      </w:r>
      <w:proofErr w:type="spellStart"/>
      <w:r>
        <w:t>Ca</w:t>
      </w:r>
      <w:proofErr w:type="spellEnd"/>
      <w:r>
        <w:t>) sekä kloridi- ja sulfaattipitoisuuksille talousveden syövyttävyyden vähentämiseksi:</w:t>
      </w:r>
    </w:p>
    <w:p w14:paraId="7D254D7E" w14:textId="5520973F" w:rsidR="00853488" w:rsidRDefault="00CD6385">
      <w:pPr>
        <w:spacing w:after="61"/>
        <w:ind w:left="417" w:right="54"/>
        <w:pPrChange w:id="116" w:author="Hyvärinen Juhani" w:date="2019-06-12T14:04:00Z">
          <w:pPr>
            <w:spacing w:after="58"/>
            <w:ind w:left="417" w:right="54"/>
          </w:pPr>
        </w:pPrChange>
      </w:pPr>
      <w:del w:id="117" w:author="Hyvärinen Juhani" w:date="2019-06-12T14:04:00Z">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5E571DB5" wp14:editId="4F1B9014">
                  <wp:simplePos x="0" y="0"/>
                  <wp:positionH relativeFrom="column">
                    <wp:posOffset>258369</wp:posOffset>
                  </wp:positionH>
                  <wp:positionV relativeFrom="paragraph">
                    <wp:posOffset>38036</wp:posOffset>
                  </wp:positionV>
                  <wp:extent cx="53340" cy="777494"/>
                  <wp:effectExtent l="0" t="0" r="0" b="0"/>
                  <wp:wrapSquare wrapText="bothSides"/>
                  <wp:docPr id="38301" name="Group 38301"/>
                  <wp:cNvGraphicFramePr/>
                  <a:graphic xmlns:a="http://schemas.openxmlformats.org/drawingml/2006/main">
                    <a:graphicData uri="http://schemas.microsoft.com/office/word/2010/wordprocessingGroup">
                      <wpg:wgp>
                        <wpg:cNvGrpSpPr/>
                        <wpg:grpSpPr>
                          <a:xfrm>
                            <a:off x="0" y="0"/>
                            <a:ext cx="53340" cy="777494"/>
                            <a:chOff x="0" y="0"/>
                            <a:chExt cx="53340" cy="777494"/>
                          </a:xfrm>
                        </wpg:grpSpPr>
                        <wps:wsp>
                          <wps:cNvPr id="620" name="Shape 620"/>
                          <wps:cNvSpPr/>
                          <wps:spPr>
                            <a:xfrm>
                              <a:off x="0" y="0"/>
                              <a:ext cx="53340" cy="53340"/>
                            </a:xfrm>
                            <a:custGeom>
                              <a:avLst/>
                              <a:gdLst/>
                              <a:ahLst/>
                              <a:cxnLst/>
                              <a:rect l="0" t="0" r="0" b="0"/>
                              <a:pathLst>
                                <a:path w="53340" h="53340">
                                  <a:moveTo>
                                    <a:pt x="26670" y="0"/>
                                  </a:moveTo>
                                  <a:cubicBezTo>
                                    <a:pt x="33655" y="0"/>
                                    <a:pt x="40640" y="2921"/>
                                    <a:pt x="45593" y="7874"/>
                                  </a:cubicBezTo>
                                  <a:cubicBezTo>
                                    <a:pt x="50419" y="12700"/>
                                    <a:pt x="53340" y="19685"/>
                                    <a:pt x="53340" y="26670"/>
                                  </a:cubicBezTo>
                                  <a:cubicBezTo>
                                    <a:pt x="53340" y="33655"/>
                                    <a:pt x="50419" y="40640"/>
                                    <a:pt x="45593" y="45593"/>
                                  </a:cubicBezTo>
                                  <a:cubicBezTo>
                                    <a:pt x="40640" y="50419"/>
                                    <a:pt x="33655" y="53340"/>
                                    <a:pt x="26670" y="53340"/>
                                  </a:cubicBezTo>
                                  <a:cubicBezTo>
                                    <a:pt x="19685" y="53340"/>
                                    <a:pt x="12700" y="50419"/>
                                    <a:pt x="7874" y="45593"/>
                                  </a:cubicBezTo>
                                  <a:cubicBezTo>
                                    <a:pt x="2921" y="40640"/>
                                    <a:pt x="0" y="33655"/>
                                    <a:pt x="0" y="26670"/>
                                  </a:cubicBezTo>
                                  <a:cubicBezTo>
                                    <a:pt x="0" y="19685"/>
                                    <a:pt x="2921" y="12700"/>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 name="Shape 622"/>
                          <wps:cNvSpPr/>
                          <wps:spPr>
                            <a:xfrm>
                              <a:off x="0" y="181102"/>
                              <a:ext cx="53340" cy="53340"/>
                            </a:xfrm>
                            <a:custGeom>
                              <a:avLst/>
                              <a:gdLst/>
                              <a:ahLst/>
                              <a:cxnLst/>
                              <a:rect l="0" t="0" r="0" b="0"/>
                              <a:pathLst>
                                <a:path w="53340" h="53340">
                                  <a:moveTo>
                                    <a:pt x="26670" y="0"/>
                                  </a:moveTo>
                                  <a:cubicBezTo>
                                    <a:pt x="33655" y="0"/>
                                    <a:pt x="40640" y="2794"/>
                                    <a:pt x="45593" y="7747"/>
                                  </a:cubicBezTo>
                                  <a:cubicBezTo>
                                    <a:pt x="50419" y="12700"/>
                                    <a:pt x="53340" y="19685"/>
                                    <a:pt x="53340" y="26670"/>
                                  </a:cubicBezTo>
                                  <a:cubicBezTo>
                                    <a:pt x="53340" y="33655"/>
                                    <a:pt x="50419" y="40513"/>
                                    <a:pt x="45593" y="45466"/>
                                  </a:cubicBezTo>
                                  <a:cubicBezTo>
                                    <a:pt x="40640" y="50419"/>
                                    <a:pt x="33655" y="53340"/>
                                    <a:pt x="26670" y="53340"/>
                                  </a:cubicBezTo>
                                  <a:cubicBezTo>
                                    <a:pt x="19685" y="53340"/>
                                    <a:pt x="12700" y="50419"/>
                                    <a:pt x="7874" y="45466"/>
                                  </a:cubicBezTo>
                                  <a:cubicBezTo>
                                    <a:pt x="2921" y="40513"/>
                                    <a:pt x="0" y="33655"/>
                                    <a:pt x="0" y="26670"/>
                                  </a:cubicBezTo>
                                  <a:cubicBezTo>
                                    <a:pt x="0" y="19685"/>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 name="Shape 627"/>
                          <wps:cNvSpPr/>
                          <wps:spPr>
                            <a:xfrm>
                              <a:off x="0" y="362077"/>
                              <a:ext cx="53340" cy="53340"/>
                            </a:xfrm>
                            <a:custGeom>
                              <a:avLst/>
                              <a:gdLst/>
                              <a:ahLst/>
                              <a:cxnLst/>
                              <a:rect l="0" t="0" r="0" b="0"/>
                              <a:pathLst>
                                <a:path w="53340" h="53340">
                                  <a:moveTo>
                                    <a:pt x="26670" y="0"/>
                                  </a:moveTo>
                                  <a:cubicBezTo>
                                    <a:pt x="33655" y="0"/>
                                    <a:pt x="40640" y="2921"/>
                                    <a:pt x="45593" y="7874"/>
                                  </a:cubicBezTo>
                                  <a:cubicBezTo>
                                    <a:pt x="50419" y="12827"/>
                                    <a:pt x="53340" y="19685"/>
                                    <a:pt x="53340" y="26670"/>
                                  </a:cubicBezTo>
                                  <a:cubicBezTo>
                                    <a:pt x="53340" y="33655"/>
                                    <a:pt x="50419" y="40640"/>
                                    <a:pt x="45593" y="45593"/>
                                  </a:cubicBezTo>
                                  <a:cubicBezTo>
                                    <a:pt x="40640" y="50546"/>
                                    <a:pt x="33655" y="53340"/>
                                    <a:pt x="26670" y="53340"/>
                                  </a:cubicBezTo>
                                  <a:cubicBezTo>
                                    <a:pt x="19685" y="53340"/>
                                    <a:pt x="12700" y="50546"/>
                                    <a:pt x="7874" y="45593"/>
                                  </a:cubicBezTo>
                                  <a:cubicBezTo>
                                    <a:pt x="2921" y="40640"/>
                                    <a:pt x="0" y="33655"/>
                                    <a:pt x="0" y="26670"/>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 name="Shape 629"/>
                          <wps:cNvSpPr/>
                          <wps:spPr>
                            <a:xfrm>
                              <a:off x="0" y="543179"/>
                              <a:ext cx="53340" cy="53340"/>
                            </a:xfrm>
                            <a:custGeom>
                              <a:avLst/>
                              <a:gdLst/>
                              <a:ahLst/>
                              <a:cxnLst/>
                              <a:rect l="0" t="0" r="0" b="0"/>
                              <a:pathLst>
                                <a:path w="53340" h="53340">
                                  <a:moveTo>
                                    <a:pt x="26670" y="0"/>
                                  </a:moveTo>
                                  <a:cubicBezTo>
                                    <a:pt x="33655" y="0"/>
                                    <a:pt x="40640" y="2921"/>
                                    <a:pt x="45593" y="7747"/>
                                  </a:cubicBezTo>
                                  <a:cubicBezTo>
                                    <a:pt x="50419" y="12700"/>
                                    <a:pt x="53340" y="19685"/>
                                    <a:pt x="53340" y="26670"/>
                                  </a:cubicBezTo>
                                  <a:cubicBezTo>
                                    <a:pt x="53340" y="33655"/>
                                    <a:pt x="50419" y="40640"/>
                                    <a:pt x="45593" y="45466"/>
                                  </a:cubicBezTo>
                                  <a:cubicBezTo>
                                    <a:pt x="40640" y="50419"/>
                                    <a:pt x="33655" y="53340"/>
                                    <a:pt x="26670" y="53340"/>
                                  </a:cubicBezTo>
                                  <a:cubicBezTo>
                                    <a:pt x="19685" y="53340"/>
                                    <a:pt x="12700" y="50419"/>
                                    <a:pt x="7874" y="45466"/>
                                  </a:cubicBezTo>
                                  <a:cubicBezTo>
                                    <a:pt x="2921" y="40640"/>
                                    <a:pt x="0" y="33655"/>
                                    <a:pt x="0" y="26670"/>
                                  </a:cubicBezTo>
                                  <a:cubicBezTo>
                                    <a:pt x="0" y="19685"/>
                                    <a:pt x="2921" y="12700"/>
                                    <a:pt x="7874" y="7747"/>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 name="Shape 631"/>
                          <wps:cNvSpPr/>
                          <wps:spPr>
                            <a:xfrm>
                              <a:off x="0" y="724281"/>
                              <a:ext cx="53340" cy="53213"/>
                            </a:xfrm>
                            <a:custGeom>
                              <a:avLst/>
                              <a:gdLst/>
                              <a:ahLst/>
                              <a:cxnLst/>
                              <a:rect l="0" t="0" r="0" b="0"/>
                              <a:pathLst>
                                <a:path w="53340" h="53213">
                                  <a:moveTo>
                                    <a:pt x="26670" y="0"/>
                                  </a:moveTo>
                                  <a:cubicBezTo>
                                    <a:pt x="33655" y="0"/>
                                    <a:pt x="40640" y="2794"/>
                                    <a:pt x="45593" y="7747"/>
                                  </a:cubicBezTo>
                                  <a:cubicBezTo>
                                    <a:pt x="50419" y="12700"/>
                                    <a:pt x="53340" y="19558"/>
                                    <a:pt x="53340" y="26670"/>
                                  </a:cubicBezTo>
                                  <a:cubicBezTo>
                                    <a:pt x="53340" y="33528"/>
                                    <a:pt x="50419" y="40513"/>
                                    <a:pt x="45593" y="45466"/>
                                  </a:cubicBezTo>
                                  <a:cubicBezTo>
                                    <a:pt x="40640" y="50419"/>
                                    <a:pt x="33655" y="53213"/>
                                    <a:pt x="26670" y="53213"/>
                                  </a:cubicBezTo>
                                  <a:cubicBezTo>
                                    <a:pt x="19685" y="53213"/>
                                    <a:pt x="12700" y="50419"/>
                                    <a:pt x="7874" y="45466"/>
                                  </a:cubicBezTo>
                                  <a:cubicBezTo>
                                    <a:pt x="2921" y="40513"/>
                                    <a:pt x="0" y="33528"/>
                                    <a:pt x="0" y="26670"/>
                                  </a:cubicBezTo>
                                  <a:cubicBezTo>
                                    <a:pt x="0" y="19558"/>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301" style="width:4.2pt;height:61.22pt;position:absolute;mso-position-horizontal-relative:text;mso-position-horizontal:absolute;margin-left:20.344pt;mso-position-vertical-relative:text;margin-top:2.995pt;" coordsize="533,7774">
                  <v:shape id="Shape 620" style="position:absolute;width:533;height:533;left:0;top:0;" coordsize="53340,53340" path="m26670,0c33655,0,40640,2921,45593,7874c50419,12700,53340,19685,53340,26670c53340,33655,50419,40640,45593,45593c40640,50419,33655,53340,26670,53340c19685,53340,12700,50419,7874,45593c2921,40640,0,33655,0,26670c0,19685,2921,12700,7874,7874c12700,2921,19685,0,26670,0x">
                    <v:stroke weight="0pt" endcap="flat" joinstyle="miter" miterlimit="10" on="false" color="#000000" opacity="0"/>
                    <v:fill on="true" color="#000000"/>
                  </v:shape>
                  <v:shape id="Shape 622" style="position:absolute;width:533;height:533;left:0;top:1811;" coordsize="53340,53340" path="m26670,0c33655,0,40640,2794,45593,7747c50419,12700,53340,19685,53340,26670c53340,33655,50419,40513,45593,45466c40640,50419,33655,53340,26670,53340c19685,53340,12700,50419,7874,45466c2921,40513,0,33655,0,26670c0,19685,2921,12700,7874,7747c12700,2794,19685,0,26670,0x">
                    <v:stroke weight="0pt" endcap="flat" joinstyle="miter" miterlimit="10" on="false" color="#000000" opacity="0"/>
                    <v:fill on="true" color="#000000"/>
                  </v:shape>
                  <v:shape id="Shape 627" style="position:absolute;width:533;height:533;left:0;top:3620;" coordsize="53340,53340" path="m26670,0c33655,0,40640,2921,45593,7874c50419,12827,53340,19685,53340,26670c53340,33655,50419,40640,45593,45593c40640,50546,33655,53340,26670,53340c19685,53340,12700,50546,7874,45593c2921,40640,0,33655,0,26670c0,19685,2921,12827,7874,7874c12700,2921,19685,0,26670,0x">
                    <v:stroke weight="0pt" endcap="flat" joinstyle="miter" miterlimit="10" on="false" color="#000000" opacity="0"/>
                    <v:fill on="true" color="#000000"/>
                  </v:shape>
                  <v:shape id="Shape 629" style="position:absolute;width:533;height:533;left:0;top:5431;" coordsize="53340,53340" path="m26670,0c33655,0,40640,2921,45593,7747c50419,12700,53340,19685,53340,26670c53340,33655,50419,40640,45593,45466c40640,50419,33655,53340,26670,53340c19685,53340,12700,50419,7874,45466c2921,40640,0,33655,0,26670c0,19685,2921,12700,7874,7747c12700,2921,19685,0,26670,0x">
                    <v:stroke weight="0pt" endcap="flat" joinstyle="miter" miterlimit="10" on="false" color="#000000" opacity="0"/>
                    <v:fill on="true" color="#000000"/>
                  </v:shape>
                  <v:shape id="Shape 631" style="position:absolute;width:533;height:532;left:0;top:7242;" coordsize="53340,53213" path="m26670,0c33655,0,40640,2794,45593,7747c50419,12700,53340,19558,53340,26670c53340,33528,50419,40513,45593,45466c40640,50419,33655,53213,26670,53213c19685,53213,12700,50419,7874,45466c2921,40513,0,33528,0,26670c0,19558,2921,12700,7874,7747c12700,2794,19685,0,26670,0x">
                    <v:stroke weight="0pt" endcap="flat" joinstyle="miter" miterlimit="10" on="false" color="#000000" opacity="0"/>
                    <v:fill on="true" color="#000000"/>
                  </v:shape>
                  <w10:wrap type="square"/>
                </v:group>
              </w:pict>
            </mc:Fallback>
          </mc:AlternateContent>
        </w:r>
      </w:del>
      <w:ins w:id="118" w:author="Hyvärinen Juhani" w:date="2019-06-12T14:04:00Z">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258445</wp:posOffset>
                  </wp:positionH>
                  <wp:positionV relativeFrom="paragraph">
                    <wp:posOffset>37986</wp:posOffset>
                  </wp:positionV>
                  <wp:extent cx="53340" cy="777545"/>
                  <wp:effectExtent l="0" t="0" r="0" b="0"/>
                  <wp:wrapSquare wrapText="bothSides"/>
                  <wp:docPr id="45040" name="Group 45040"/>
                  <wp:cNvGraphicFramePr/>
                  <a:graphic xmlns:a="http://schemas.openxmlformats.org/drawingml/2006/main">
                    <a:graphicData uri="http://schemas.microsoft.com/office/word/2010/wordprocessingGroup">
                      <wpg:wgp>
                        <wpg:cNvGrpSpPr/>
                        <wpg:grpSpPr>
                          <a:xfrm>
                            <a:off x="0" y="0"/>
                            <a:ext cx="53340" cy="777545"/>
                            <a:chOff x="0" y="0"/>
                            <a:chExt cx="53340" cy="777545"/>
                          </a:xfrm>
                        </wpg:grpSpPr>
                        <wps:wsp>
                          <wps:cNvPr id="744" name="Shape 744"/>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 name="Shape 746"/>
                          <wps:cNvSpPr/>
                          <wps:spPr>
                            <a:xfrm>
                              <a:off x="0" y="181051"/>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 name="Shape 751"/>
                          <wps:cNvSpPr/>
                          <wps:spPr>
                            <a:xfrm>
                              <a:off x="0" y="362102"/>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 name="Shape 753"/>
                          <wps:cNvSpPr/>
                          <wps:spPr>
                            <a:xfrm>
                              <a:off x="0" y="543154"/>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 name="Shape 755"/>
                          <wps:cNvSpPr/>
                          <wps:spPr>
                            <a:xfrm>
                              <a:off x="0" y="724205"/>
                              <a:ext cx="53340" cy="53340"/>
                            </a:xfrm>
                            <a:custGeom>
                              <a:avLst/>
                              <a:gdLst/>
                              <a:ahLst/>
                              <a:cxnLst/>
                              <a:rect l="0" t="0" r="0" b="0"/>
                              <a:pathLst>
                                <a:path w="53340" h="53340">
                                  <a:moveTo>
                                    <a:pt x="26670" y="0"/>
                                  </a:moveTo>
                                  <a:cubicBezTo>
                                    <a:pt x="33655" y="0"/>
                                    <a:pt x="40589" y="2870"/>
                                    <a:pt x="45529" y="7811"/>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040" style="width:4.2pt;height:61.224pt;position:absolute;mso-position-horizontal-relative:text;mso-position-horizontal:absolute;margin-left:20.35pt;mso-position-vertical-relative:text;margin-top:2.99103pt;" coordsize="533,7775">
                  <v:shape id="Shape 744" style="position:absolute;width:533;height:533;left:0;top:0;"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v:shape id="Shape 746" style="position:absolute;width:533;height:533;left:0;top:1810;"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v:shape id="Shape 751" style="position:absolute;width:533;height:533;left:0;top:3621;"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v:shape id="Shape 753" style="position:absolute;width:533;height:533;left:0;top:5431;"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v:shape id="Shape 755" style="position:absolute;width:533;height:533;left:0;top:7242;" coordsize="53340,53340" path="m26670,0c33655,0,40589,2870,45529,7811c50457,12751,53340,19685,53340,26670c53340,33655,50457,40589,45529,45530c40589,50457,33655,53340,26670,53340c19685,53340,12751,50457,7810,45530c2870,40589,0,33655,0,26670c0,19685,2870,12751,7810,7811c12751,2870,19685,0,26670,0x">
                    <v:stroke weight="0pt" endcap="flat" joinstyle="miter" miterlimit="10" on="false" color="#000000" opacity="0"/>
                    <v:fill on="true" color="#000000"/>
                  </v:shape>
                  <w10:wrap type="square"/>
                </v:group>
              </w:pict>
            </mc:Fallback>
          </mc:AlternateContent>
        </w:r>
      </w:ins>
      <w:r>
        <w:t>pH &gt; 7,5</w:t>
      </w:r>
    </w:p>
    <w:p w14:paraId="1B1AE851" w14:textId="77777777" w:rsidR="00853488" w:rsidRDefault="00CD6385">
      <w:pPr>
        <w:spacing w:after="10"/>
        <w:ind w:left="417" w:right="54"/>
        <w:pPrChange w:id="119" w:author="Hyvärinen Juhani" w:date="2019-06-12T14:04:00Z">
          <w:pPr>
            <w:spacing w:after="8"/>
            <w:ind w:left="417" w:right="54"/>
          </w:pPr>
        </w:pPrChange>
      </w:pPr>
      <w:proofErr w:type="spellStart"/>
      <w:r>
        <w:t>alkaliteetti</w:t>
      </w:r>
      <w:proofErr w:type="spellEnd"/>
      <w:r>
        <w:t xml:space="preserve"> &gt; 0,6 </w:t>
      </w:r>
      <w:proofErr w:type="spellStart"/>
      <w:r>
        <w:t>mmol</w:t>
      </w:r>
      <w:proofErr w:type="spellEnd"/>
      <w:r>
        <w:t>/l (36 mg/l HCO</w:t>
      </w:r>
      <w:r>
        <w:rPr>
          <w:sz w:val="33"/>
          <w:vertAlign w:val="subscript"/>
        </w:rPr>
        <w:t>3</w:t>
      </w:r>
      <w:r>
        <w:rPr>
          <w:sz w:val="33"/>
          <w:vertAlign w:val="superscript"/>
        </w:rPr>
        <w:t>-</w:t>
      </w:r>
      <w:r>
        <w:t>)</w:t>
      </w:r>
    </w:p>
    <w:p w14:paraId="724F238B" w14:textId="77777777" w:rsidR="00853488" w:rsidRDefault="00CD6385">
      <w:pPr>
        <w:ind w:left="417" w:right="7464"/>
      </w:pPr>
      <w:r>
        <w:t xml:space="preserve">kovuus &gt; 10 mg/l </w:t>
      </w:r>
      <w:proofErr w:type="spellStart"/>
      <w:r>
        <w:t>Ca</w:t>
      </w:r>
      <w:proofErr w:type="spellEnd"/>
      <w:r>
        <w:t xml:space="preserve"> kloridit &lt; 25 mg/l sulfaatit &lt; 150 mg/l</w:t>
      </w:r>
    </w:p>
    <w:p w14:paraId="61138D92" w14:textId="6F733B9C" w:rsidR="00853488" w:rsidRDefault="00CD6385">
      <w:pPr>
        <w:ind w:left="10" w:right="54"/>
      </w:pPr>
      <w:r>
        <w:t xml:space="preserve">Putkistomateriaalien kestävyyden varmistamiseksi materiaalien ja veden yhteensopivuus tulisi varmistaa jo suunnitteluvaiheessa. Käytettävästä ratkaisusta on hyvä olla yhteydessä varhaisessa vaiheessa paikalliseen vesilaitokseen. Ratkaisun perusteet dokumentoidaan </w:t>
      </w:r>
      <w:r>
        <w:fldChar w:fldCharType="begin"/>
      </w:r>
      <w:r>
        <w:instrText xml:space="preserve"> HYPERLINK "https://www.talotekniikkainfo.fi/lvi-suunnittelun-ja-toteutuksen-perusteet-sisallysluettelomalli" \h </w:instrText>
      </w:r>
      <w:r>
        <w:fldChar w:fldCharType="separate"/>
      </w:r>
      <w:r>
        <w:rPr>
          <w:color w:val="0000CC"/>
          <w:u w:val="single" w:color="0000CC"/>
        </w:rPr>
        <w:t xml:space="preserve">LVI-suunnittelun ja toteutuksen perusteet asiakirjassa </w:t>
      </w:r>
      <w:r>
        <w:rPr>
          <w:color w:val="0000CC"/>
          <w:u w:val="single" w:color="0000CC"/>
        </w:rPr>
        <w:fldChar w:fldCharType="end"/>
      </w:r>
      <w:r>
        <w:t>[</w:t>
      </w:r>
      <w:del w:id="120" w:author="Hyvärinen Juhani" w:date="2019-06-12T14:04:00Z">
        <w:r>
          <w:delText>6</w:delText>
        </w:r>
      </w:del>
      <w:ins w:id="121" w:author="Hyvärinen Juhani" w:date="2019-06-12T14:04:00Z">
        <w:r>
          <w:t>7</w:t>
        </w:r>
      </w:ins>
      <w:r>
        <w:t>]. Mikäli kiinteistöön toimitettavan veden laatu ei täytä edellä esitettyjä suosituksia, materiaalit tulee valita erityisen huolellisesti tai ottaa käyttöön kiinteistökohtainen vedenkäsittely. Kiinteistökohtaisessa vedenkäsittelyssä on suositeltavaa käyttää menetelmiä, joiden käytöstä on pitkäaikaista kokemusta tai vaikuttavuudesta Suomen olosuhteissa tehtyjen riippumattomien tutkimusten tuloksia.</w:t>
      </w:r>
    </w:p>
    <w:p w14:paraId="462B0077" w14:textId="32C2C28A" w:rsidR="00853488" w:rsidRDefault="00CD6385">
      <w:pPr>
        <w:ind w:left="10" w:right="54"/>
        <w:pPrChange w:id="122" w:author="Hyvärinen Juhani" w:date="2019-06-12T14:04:00Z">
          <w:pPr>
            <w:spacing w:after="269"/>
            <w:ind w:left="10" w:right="54"/>
          </w:pPr>
        </w:pPrChange>
      </w:pPr>
      <w:r>
        <w:t xml:space="preserve">Esimerkiksi kesäasuntojen pesuvedet, jotka otetaan järvivedestä suodattamalla, voivat olla </w:t>
      </w:r>
      <w:r>
        <w:fldChar w:fldCharType="begin"/>
      </w:r>
      <w:r>
        <w:instrText xml:space="preserve"> HYPERLINK "https://www.talotekniikkainfo.fi/node/78" \h </w:instrText>
      </w:r>
      <w:r>
        <w:fldChar w:fldCharType="separate"/>
      </w:r>
      <w:r>
        <w:rPr>
          <w:color w:val="0000CC"/>
          <w:u w:val="single" w:color="0000CC"/>
        </w:rPr>
        <w:t xml:space="preserve">erityisiä </w:t>
      </w:r>
      <w:r>
        <w:rPr>
          <w:color w:val="0000CC"/>
          <w:u w:val="single" w:color="0000CC"/>
        </w:rPr>
        <w:fldChar w:fldCharType="end"/>
      </w:r>
      <w:r>
        <w:fldChar w:fldCharType="begin"/>
      </w:r>
      <w:r>
        <w:instrText xml:space="preserve"> HYPERLINK "https://www.talotekniikkainfo.fi/node/78" \h </w:instrText>
      </w:r>
      <w:r>
        <w:fldChar w:fldCharType="separate"/>
      </w:r>
      <w:r>
        <w:rPr>
          <w:color w:val="0000CC"/>
          <w:u w:val="single" w:color="0000CC"/>
        </w:rPr>
        <w:t>vesilaitteistoja</w:t>
      </w:r>
      <w:r>
        <w:rPr>
          <w:color w:val="0000CC"/>
          <w:u w:val="single" w:color="0000CC"/>
        </w:rPr>
        <w:fldChar w:fldCharType="end"/>
      </w:r>
      <w:r>
        <w:rPr>
          <w:color w:val="0000CC"/>
          <w:u w:val="single" w:color="0000CC"/>
        </w:rPr>
        <w:t xml:space="preserve"> </w:t>
      </w:r>
      <w:r>
        <w:t>[</w:t>
      </w:r>
      <w:del w:id="123" w:author="Hyvärinen Juhani" w:date="2019-06-12T14:04:00Z">
        <w:r>
          <w:delText>9</w:delText>
        </w:r>
      </w:del>
      <w:ins w:id="124" w:author="Hyvärinen Juhani" w:date="2019-06-12T14:04:00Z">
        <w:r>
          <w:t>10</w:t>
        </w:r>
      </w:ins>
      <w:r>
        <w:t>] (kappale Erityisen vesilaitteiston asentaminen).</w:t>
      </w:r>
    </w:p>
    <w:p w14:paraId="1F22F051" w14:textId="77777777" w:rsidR="00853488" w:rsidRDefault="00CD6385">
      <w:pPr>
        <w:pStyle w:val="Otsikko1"/>
        <w:ind w:left="10" w:right="6"/>
        <w:pPrChange w:id="125" w:author="Hyvärinen Juhani" w:date="2019-06-12T14:04:00Z">
          <w:pPr>
            <w:pStyle w:val="Otsikko1"/>
            <w:ind w:left="10" w:right="98"/>
          </w:pPr>
        </w:pPrChange>
      </w:pPr>
      <w:r>
        <w:t>Suojaaminen terveydellisiltä vaaroilta ja muilta haitoilta</w:t>
      </w:r>
    </w:p>
    <w:p w14:paraId="1319FB14" w14:textId="77777777" w:rsidR="00853488" w:rsidRDefault="00CD6385">
      <w:pPr>
        <w:pStyle w:val="Otsikko2"/>
        <w:numPr>
          <w:ilvl w:val="0"/>
          <w:numId w:val="0"/>
        </w:numPr>
        <w:spacing w:after="225"/>
        <w:ind w:left="10"/>
        <w:pPrChange w:id="126" w:author="Hyvärinen Juhani" w:date="2019-06-12T14:04:00Z">
          <w:pPr>
            <w:pStyle w:val="Otsikko2"/>
            <w:numPr>
              <w:ilvl w:val="0"/>
              <w:numId w:val="0"/>
            </w:numPr>
            <w:ind w:left="10" w:firstLine="0"/>
          </w:pPr>
        </w:pPrChange>
      </w:pPr>
      <w:r>
        <w:t xml:space="preserve">Opastava teksti </w:t>
      </w:r>
    </w:p>
    <w:p w14:paraId="66C1F91E" w14:textId="77777777" w:rsidR="00853488" w:rsidRDefault="00CD6385">
      <w:pPr>
        <w:ind w:left="10" w:right="54"/>
      </w:pPr>
      <w:r>
        <w:t>Jos vesihuoltolaitokseen liitetty vesilaitteisto on tarpeellista liittää myös muusta vesilähteestä vetensä saavaan vesilaitteistoon, käytetään takaisinimusuojauksena yleensä ilmaväliä AA tai AB (SFS-EN 1717, taulukko 2). Myös muut ilmaväliin perustuvat takaisinimusuojaukset kyseisen standardin mukaan ovat mahdollisia. Sulkuventtiilin ja takaiskuventtiilin yhdistelmä muodostaa suoran yhteyden, eikä se ole asetuksen sallima ratkaisu.</w:t>
      </w:r>
    </w:p>
    <w:p w14:paraId="3A7EDF59" w14:textId="77777777" w:rsidR="00853488" w:rsidRDefault="00CD6385">
      <w:pPr>
        <w:ind w:left="10" w:right="54"/>
      </w:pPr>
      <w:r>
        <w:t>Ilmaväliä käytetään suojauksena aina, kun se on teknisesti mahdollista (esimerkiksi pesualtaat, ammeet, pore- ja uima-altaat). Ilmaväli estää saastuneen nesteen takaisinvirtauksen talousvesijärjestelmään kiinteän, avoimen ja irrallisen etäisyyden avulla. Pienin sallittu ilmaväli on normaalisti 20 mm. Poikkeuksena on loiskiva ja epävakaa vedenpinta, joka edellyttää vähintään 50 mm:n ilmaväliä. Jos säiliössä on ylivuotoaukko, joka pystyy johtamaan pois säiliöön tulevan suurimman mahdollisen vesivirtaaman, lasketaan ilmaväli ylivuotoaukon yläreunaan. Mikäli ylivuoto ei ole riittävä tai se voi tukkeutua, lasketaan ilmaväli säiliön tms. yläreunaan, kuten pesualtaan tai pesuistuimen yhteydessä.</w:t>
      </w:r>
    </w:p>
    <w:p w14:paraId="304B1EF1" w14:textId="77777777" w:rsidR="00853488" w:rsidRDefault="00CD6385" w:rsidP="00CD6385">
      <w:pPr>
        <w:ind w:left="10" w:right="54"/>
      </w:pPr>
      <w:r>
        <w:t>Ilmaväli AB voidaan toteuttaa kuvan 5.1 mukaisella säiliöratkaisulla, jossa vesihuoltolaitoksen vesijohdosta vettä tuovan johdon pään ja ylivuodolla varmistetun ylimmän vedenpinnan välinen ilmaväli on vähintään 50 mm. Ylivuoto on mitoitettava siten, että sen kautta säiliöstä poistuvan veden virtaama on vähintään kaksi kertaa säiliöön tulevan veden enimmäisvirtaama. Periaatekuva ilmavälin AA-ratkaisusta on kuvassa 5.2.</w:t>
      </w:r>
    </w:p>
    <w:p w14:paraId="7FE5059C" w14:textId="77777777" w:rsidR="008C464A" w:rsidRDefault="00CD6385">
      <w:pPr>
        <w:spacing w:after="64" w:line="259" w:lineRule="auto"/>
        <w:ind w:left="15" w:firstLine="0"/>
        <w:rPr>
          <w:del w:id="127" w:author="Hyvärinen Juhani" w:date="2019-06-12T14:04:00Z"/>
        </w:rPr>
      </w:pPr>
      <w:r>
        <w:rPr>
          <w:noProof/>
        </w:rPr>
        <w:drawing>
          <wp:inline distT="0" distB="0" distL="0" distR="0" wp14:anchorId="10153CF8" wp14:editId="19D09CFC">
            <wp:extent cx="5715000" cy="3219450"/>
            <wp:effectExtent l="0" t="0" r="0" b="0"/>
            <wp:docPr id="30"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8"/>
                    <a:stretch>
                      <a:fillRect/>
                    </a:stretch>
                  </pic:blipFill>
                  <pic:spPr>
                    <a:xfrm>
                      <a:off x="0" y="0"/>
                      <a:ext cx="5715000" cy="3219450"/>
                    </a:xfrm>
                    <a:prstGeom prst="rect">
                      <a:avLst/>
                    </a:prstGeom>
                  </pic:spPr>
                </pic:pic>
              </a:graphicData>
            </a:graphic>
          </wp:inline>
        </w:drawing>
      </w:r>
    </w:p>
    <w:p w14:paraId="4CEED393" w14:textId="1BB9CB89" w:rsidR="00853488" w:rsidRDefault="00853488">
      <w:pPr>
        <w:spacing w:after="64" w:line="259" w:lineRule="auto"/>
        <w:ind w:left="615" w:firstLine="0"/>
        <w:rPr>
          <w:ins w:id="128" w:author="Hyvärinen Juhani" w:date="2019-06-12T14:04:00Z"/>
        </w:rPr>
      </w:pPr>
    </w:p>
    <w:p w14:paraId="013787F2" w14:textId="77777777" w:rsidR="00853488" w:rsidRDefault="00CD6385">
      <w:pPr>
        <w:spacing w:after="525"/>
        <w:ind w:left="625" w:right="54"/>
        <w:pPrChange w:id="129" w:author="Hyvärinen Juhani" w:date="2019-06-12T14:04:00Z">
          <w:pPr>
            <w:ind w:left="10" w:right="54"/>
          </w:pPr>
        </w:pPrChange>
      </w:pPr>
      <w:r>
        <w:t>Kuva 5.1. Esimerkki veden johtamisesta vesihuoltolaitoksen verkosta ja muusta vesilähteestä käyttäen takaisinimusuojausta AB.</w:t>
      </w:r>
    </w:p>
    <w:p w14:paraId="4A6704B6" w14:textId="77777777" w:rsidR="00853488" w:rsidRDefault="00CD6385">
      <w:pPr>
        <w:spacing w:after="185" w:line="259" w:lineRule="auto"/>
        <w:ind w:left="15" w:firstLine="0"/>
        <w:pPrChange w:id="130" w:author="Hyvärinen Juhani" w:date="2019-06-12T14:04:00Z">
          <w:pPr>
            <w:spacing w:after="0" w:line="259" w:lineRule="auto"/>
            <w:ind w:left="15" w:firstLine="0"/>
          </w:pPr>
        </w:pPrChange>
      </w:pPr>
      <w:r>
        <w:t xml:space="preserve"> </w:t>
      </w:r>
    </w:p>
    <w:p w14:paraId="73232D6F" w14:textId="77777777" w:rsidR="008C464A" w:rsidRDefault="00CD6385">
      <w:pPr>
        <w:spacing w:after="64" w:line="259" w:lineRule="auto"/>
        <w:ind w:left="15" w:firstLine="0"/>
        <w:rPr>
          <w:del w:id="131" w:author="Hyvärinen Juhani" w:date="2019-06-12T14:04:00Z"/>
        </w:rPr>
      </w:pPr>
      <w:r>
        <w:rPr>
          <w:noProof/>
        </w:rPr>
        <w:drawing>
          <wp:inline distT="0" distB="0" distL="0" distR="0" wp14:anchorId="2792FCE1" wp14:editId="4CFBF976">
            <wp:extent cx="3810000" cy="2143125"/>
            <wp:effectExtent l="0" t="0" r="0" b="0"/>
            <wp:docPr id="31" name="Picture 725"/>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9"/>
                    <a:stretch>
                      <a:fillRect/>
                    </a:stretch>
                  </pic:blipFill>
                  <pic:spPr>
                    <a:xfrm>
                      <a:off x="0" y="0"/>
                      <a:ext cx="3810000" cy="2143125"/>
                    </a:xfrm>
                    <a:prstGeom prst="rect">
                      <a:avLst/>
                    </a:prstGeom>
                  </pic:spPr>
                </pic:pic>
              </a:graphicData>
            </a:graphic>
          </wp:inline>
        </w:drawing>
      </w:r>
    </w:p>
    <w:p w14:paraId="6D2CA3FD" w14:textId="41C1FAC5" w:rsidR="00853488" w:rsidRDefault="00853488">
      <w:pPr>
        <w:spacing w:after="64" w:line="259" w:lineRule="auto"/>
        <w:ind w:left="615" w:firstLine="0"/>
        <w:rPr>
          <w:ins w:id="132" w:author="Hyvärinen Juhani" w:date="2019-06-12T14:04:00Z"/>
        </w:rPr>
      </w:pPr>
    </w:p>
    <w:p w14:paraId="649C1F76" w14:textId="77777777" w:rsidR="00853488" w:rsidRDefault="00CD6385">
      <w:pPr>
        <w:spacing w:after="523"/>
        <w:ind w:left="625" w:right="54"/>
        <w:pPrChange w:id="133" w:author="Hyvärinen Juhani" w:date="2019-06-12T14:04:00Z">
          <w:pPr>
            <w:spacing w:after="521"/>
            <w:ind w:left="10" w:right="54"/>
          </w:pPr>
        </w:pPrChange>
      </w:pPr>
      <w:r>
        <w:t xml:space="preserve">Kuva 5.2 Esimerkki tyypin "AA" ratkaisusta.  </w:t>
      </w:r>
    </w:p>
    <w:p w14:paraId="546FEA20" w14:textId="77777777" w:rsidR="00853488" w:rsidRDefault="00CD6385">
      <w:pPr>
        <w:spacing w:after="225" w:line="259" w:lineRule="auto"/>
        <w:ind w:left="15" w:firstLine="0"/>
      </w:pPr>
      <w:r>
        <w:t xml:space="preserve"> </w:t>
      </w:r>
    </w:p>
    <w:p w14:paraId="6475BBEB" w14:textId="77777777" w:rsidR="00853488" w:rsidRDefault="00CD6385">
      <w:pPr>
        <w:ind w:left="10" w:right="54"/>
      </w:pPr>
      <w:r>
        <w:t>Nesteluokat riskinarviointiin tehtäessä takaisinimusuojauksen valintaa (SFS-EN 1717):</w:t>
      </w:r>
    </w:p>
    <w:p w14:paraId="13B70E99" w14:textId="799E06C5" w:rsidR="00853488" w:rsidRDefault="00CD6385">
      <w:pPr>
        <w:spacing w:after="10"/>
        <w:ind w:left="417" w:right="54"/>
        <w:pPrChange w:id="134" w:author="Hyvärinen Juhani" w:date="2019-06-12T14:04:00Z">
          <w:pPr>
            <w:spacing w:after="8"/>
            <w:ind w:left="417" w:right="54"/>
          </w:pPr>
        </w:pPrChange>
      </w:pPr>
      <w:del w:id="135" w:author="Hyvärinen Juhani" w:date="2019-06-12T14:04:00Z">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3E76AAC7" wp14:editId="69826DD4">
                  <wp:simplePos x="0" y="0"/>
                  <wp:positionH relativeFrom="column">
                    <wp:posOffset>258369</wp:posOffset>
                  </wp:positionH>
                  <wp:positionV relativeFrom="paragraph">
                    <wp:posOffset>37986</wp:posOffset>
                  </wp:positionV>
                  <wp:extent cx="53340" cy="234442"/>
                  <wp:effectExtent l="0" t="0" r="0" b="0"/>
                  <wp:wrapSquare wrapText="bothSides"/>
                  <wp:docPr id="40333" name="Group 40333"/>
                  <wp:cNvGraphicFramePr/>
                  <a:graphic xmlns:a="http://schemas.openxmlformats.org/drawingml/2006/main">
                    <a:graphicData uri="http://schemas.microsoft.com/office/word/2010/wordprocessingGroup">
                      <wpg:wgp>
                        <wpg:cNvGrpSpPr/>
                        <wpg:grpSpPr>
                          <a:xfrm>
                            <a:off x="0" y="0"/>
                            <a:ext cx="53340" cy="234442"/>
                            <a:chOff x="0" y="0"/>
                            <a:chExt cx="53340" cy="234442"/>
                          </a:xfrm>
                        </wpg:grpSpPr>
                        <wps:wsp>
                          <wps:cNvPr id="729" name="Shape 729"/>
                          <wps:cNvSpPr/>
                          <wps:spPr>
                            <a:xfrm>
                              <a:off x="0" y="0"/>
                              <a:ext cx="53340" cy="53467"/>
                            </a:xfrm>
                            <a:custGeom>
                              <a:avLst/>
                              <a:gdLst/>
                              <a:ahLst/>
                              <a:cxnLst/>
                              <a:rect l="0" t="0" r="0" b="0"/>
                              <a:pathLst>
                                <a:path w="53340" h="53467">
                                  <a:moveTo>
                                    <a:pt x="26670" y="0"/>
                                  </a:moveTo>
                                  <a:cubicBezTo>
                                    <a:pt x="33655" y="0"/>
                                    <a:pt x="40640" y="2921"/>
                                    <a:pt x="45593" y="7874"/>
                                  </a:cubicBezTo>
                                  <a:cubicBezTo>
                                    <a:pt x="50419" y="12827"/>
                                    <a:pt x="53340" y="19685"/>
                                    <a:pt x="53340" y="26797"/>
                                  </a:cubicBezTo>
                                  <a:cubicBezTo>
                                    <a:pt x="53340" y="33655"/>
                                    <a:pt x="50419" y="40640"/>
                                    <a:pt x="45593" y="45593"/>
                                  </a:cubicBezTo>
                                  <a:cubicBezTo>
                                    <a:pt x="40640" y="50546"/>
                                    <a:pt x="33655" y="53467"/>
                                    <a:pt x="26670" y="53467"/>
                                  </a:cubicBezTo>
                                  <a:cubicBezTo>
                                    <a:pt x="19685" y="53467"/>
                                    <a:pt x="12700" y="50546"/>
                                    <a:pt x="7874" y="45593"/>
                                  </a:cubicBezTo>
                                  <a:cubicBezTo>
                                    <a:pt x="2921" y="40640"/>
                                    <a:pt x="0" y="33655"/>
                                    <a:pt x="0" y="26797"/>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 name="Shape 731"/>
                          <wps:cNvSpPr/>
                          <wps:spPr>
                            <a:xfrm>
                              <a:off x="0" y="181102"/>
                              <a:ext cx="53340" cy="53340"/>
                            </a:xfrm>
                            <a:custGeom>
                              <a:avLst/>
                              <a:gdLst/>
                              <a:ahLst/>
                              <a:cxnLst/>
                              <a:rect l="0" t="0" r="0" b="0"/>
                              <a:pathLst>
                                <a:path w="53340" h="53340">
                                  <a:moveTo>
                                    <a:pt x="26670" y="0"/>
                                  </a:moveTo>
                                  <a:cubicBezTo>
                                    <a:pt x="33655" y="0"/>
                                    <a:pt x="40640" y="2921"/>
                                    <a:pt x="45593" y="7874"/>
                                  </a:cubicBezTo>
                                  <a:cubicBezTo>
                                    <a:pt x="50419" y="12827"/>
                                    <a:pt x="53340" y="19685"/>
                                    <a:pt x="53340" y="26670"/>
                                  </a:cubicBezTo>
                                  <a:cubicBezTo>
                                    <a:pt x="53340" y="33655"/>
                                    <a:pt x="50419" y="40640"/>
                                    <a:pt x="45593" y="45593"/>
                                  </a:cubicBezTo>
                                  <a:cubicBezTo>
                                    <a:pt x="40640" y="50419"/>
                                    <a:pt x="33655" y="53340"/>
                                    <a:pt x="26670" y="53340"/>
                                  </a:cubicBezTo>
                                  <a:cubicBezTo>
                                    <a:pt x="19685" y="53340"/>
                                    <a:pt x="12700" y="50419"/>
                                    <a:pt x="7874" y="45593"/>
                                  </a:cubicBezTo>
                                  <a:cubicBezTo>
                                    <a:pt x="2921" y="40640"/>
                                    <a:pt x="0" y="33655"/>
                                    <a:pt x="0" y="26670"/>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333" style="width:4.2pt;height:18.46pt;position:absolute;mso-position-horizontal-relative:text;mso-position-horizontal:absolute;margin-left:20.344pt;mso-position-vertical-relative:text;margin-top:2.99103pt;" coordsize="533,2344">
                  <v:shape id="Shape 729" style="position:absolute;width:533;height:534;left:0;top:0;" coordsize="53340,53467" path="m26670,0c33655,0,40640,2921,45593,7874c50419,12827,53340,19685,53340,26797c53340,33655,50419,40640,45593,45593c40640,50546,33655,53467,26670,53467c19685,53467,12700,50546,7874,45593c2921,40640,0,33655,0,26797c0,19685,2921,12827,7874,7874c12700,2921,19685,0,26670,0x">
                    <v:stroke weight="0pt" endcap="flat" joinstyle="miter" miterlimit="10" on="false" color="#000000" opacity="0"/>
                    <v:fill on="true" color="#000000"/>
                  </v:shape>
                  <v:shape id="Shape 731" style="position:absolute;width:533;height:533;left:0;top:1811;" coordsize="53340,53340" path="m26670,0c33655,0,40640,2921,45593,7874c50419,12827,53340,19685,53340,26670c53340,33655,50419,40640,45593,45593c40640,50419,33655,53340,26670,53340c19685,53340,12700,50419,7874,45593c2921,40640,0,33655,0,26670c0,19685,2921,12827,7874,7874c12700,2921,19685,0,26670,0x">
                    <v:stroke weight="0pt" endcap="flat" joinstyle="miter" miterlimit="10" on="false" color="#000000" opacity="0"/>
                    <v:fill on="true" color="#000000"/>
                  </v:shape>
                  <w10:wrap type="square"/>
                </v:group>
              </w:pict>
            </mc:Fallback>
          </mc:AlternateContent>
        </w:r>
      </w:del>
      <w:ins w:id="136" w:author="Hyvärinen Juhani" w:date="2019-06-12T14:04:00Z">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258445</wp:posOffset>
                  </wp:positionH>
                  <wp:positionV relativeFrom="paragraph">
                    <wp:posOffset>37985</wp:posOffset>
                  </wp:positionV>
                  <wp:extent cx="53340" cy="234391"/>
                  <wp:effectExtent l="0" t="0" r="0" b="0"/>
                  <wp:wrapSquare wrapText="bothSides"/>
                  <wp:docPr id="45595" name="Group 45595"/>
                  <wp:cNvGraphicFramePr/>
                  <a:graphic xmlns:a="http://schemas.openxmlformats.org/drawingml/2006/main">
                    <a:graphicData uri="http://schemas.microsoft.com/office/word/2010/wordprocessingGroup">
                      <wpg:wgp>
                        <wpg:cNvGrpSpPr/>
                        <wpg:grpSpPr>
                          <a:xfrm>
                            <a:off x="0" y="0"/>
                            <a:ext cx="53340" cy="234391"/>
                            <a:chOff x="0" y="0"/>
                            <a:chExt cx="53340" cy="234391"/>
                          </a:xfrm>
                        </wpg:grpSpPr>
                        <wps:wsp>
                          <wps:cNvPr id="858" name="Shape 858"/>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 name="Shape 860"/>
                          <wps:cNvSpPr/>
                          <wps:spPr>
                            <a:xfrm>
                              <a:off x="0" y="181051"/>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595" style="width:4.2pt;height:18.456pt;position:absolute;mso-position-horizontal-relative:text;mso-position-horizontal:absolute;margin-left:20.35pt;mso-position-vertical-relative:text;margin-top:2.99097pt;" coordsize="533,2343">
                  <v:shape id="Shape 858" style="position:absolute;width:533;height:533;left:0;top:0;" coordsize="53340,53340" path="m26670,0c33655,0,40589,2870,45529,7810c50457,12751,53340,19686,53340,26670c53340,33655,50457,40590,45529,45530c40589,50457,33655,53340,26670,53340c19685,53340,12751,50457,7810,45530c2870,40590,0,33655,0,26670c0,19686,2870,12751,7810,7810c12751,2870,19685,0,26670,0x">
                    <v:stroke weight="0pt" endcap="flat" joinstyle="miter" miterlimit="10" on="false" color="#000000" opacity="0"/>
                    <v:fill on="true" color="#000000"/>
                  </v:shape>
                  <v:shape id="Shape 860" style="position:absolute;width:533;height:533;left:0;top:1810;"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w10:wrap type="square"/>
                </v:group>
              </w:pict>
            </mc:Fallback>
          </mc:AlternateContent>
        </w:r>
      </w:ins>
      <w:r>
        <w:t>Luokka 1: Ihmisten käyttämä vesi, joka tulee suoraan talousveden jakelujärjestelmästä.</w:t>
      </w:r>
    </w:p>
    <w:p w14:paraId="70B7D075" w14:textId="4BBC608A" w:rsidR="00853488" w:rsidRDefault="00CD6385">
      <w:pPr>
        <w:spacing w:after="0"/>
        <w:ind w:left="417" w:right="54"/>
      </w:pPr>
      <w:del w:id="137" w:author="Hyvärinen Juhani" w:date="2019-06-12T14:04:00Z">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14D07802" wp14:editId="1C98B175">
                  <wp:simplePos x="0" y="0"/>
                  <wp:positionH relativeFrom="column">
                    <wp:posOffset>258369</wp:posOffset>
                  </wp:positionH>
                  <wp:positionV relativeFrom="paragraph">
                    <wp:posOffset>581216</wp:posOffset>
                  </wp:positionV>
                  <wp:extent cx="53340" cy="415417"/>
                  <wp:effectExtent l="0" t="0" r="0" b="0"/>
                  <wp:wrapSquare wrapText="bothSides"/>
                  <wp:docPr id="40334" name="Group 40334"/>
                  <wp:cNvGraphicFramePr/>
                  <a:graphic xmlns:a="http://schemas.openxmlformats.org/drawingml/2006/main">
                    <a:graphicData uri="http://schemas.microsoft.com/office/word/2010/wordprocessingGroup">
                      <wpg:wgp>
                        <wpg:cNvGrpSpPr/>
                        <wpg:grpSpPr>
                          <a:xfrm>
                            <a:off x="0" y="0"/>
                            <a:ext cx="53340" cy="415417"/>
                            <a:chOff x="0" y="0"/>
                            <a:chExt cx="53340" cy="415417"/>
                          </a:xfrm>
                        </wpg:grpSpPr>
                        <wps:wsp>
                          <wps:cNvPr id="735" name="Shape 735"/>
                          <wps:cNvSpPr/>
                          <wps:spPr>
                            <a:xfrm>
                              <a:off x="0" y="0"/>
                              <a:ext cx="53340" cy="53340"/>
                            </a:xfrm>
                            <a:custGeom>
                              <a:avLst/>
                              <a:gdLst/>
                              <a:ahLst/>
                              <a:cxnLst/>
                              <a:rect l="0" t="0" r="0" b="0"/>
                              <a:pathLst>
                                <a:path w="53340" h="53340">
                                  <a:moveTo>
                                    <a:pt x="26670" y="0"/>
                                  </a:moveTo>
                                  <a:cubicBezTo>
                                    <a:pt x="33655" y="0"/>
                                    <a:pt x="40640" y="2794"/>
                                    <a:pt x="45593" y="7747"/>
                                  </a:cubicBezTo>
                                  <a:cubicBezTo>
                                    <a:pt x="50419" y="12700"/>
                                    <a:pt x="53340" y="19685"/>
                                    <a:pt x="53340" y="26670"/>
                                  </a:cubicBezTo>
                                  <a:cubicBezTo>
                                    <a:pt x="53340" y="33655"/>
                                    <a:pt x="50419" y="40640"/>
                                    <a:pt x="45593" y="45466"/>
                                  </a:cubicBezTo>
                                  <a:cubicBezTo>
                                    <a:pt x="40640" y="50419"/>
                                    <a:pt x="33655" y="53340"/>
                                    <a:pt x="26670" y="53340"/>
                                  </a:cubicBezTo>
                                  <a:cubicBezTo>
                                    <a:pt x="19685" y="53340"/>
                                    <a:pt x="12700" y="50419"/>
                                    <a:pt x="7874" y="45466"/>
                                  </a:cubicBezTo>
                                  <a:cubicBezTo>
                                    <a:pt x="2921" y="40640"/>
                                    <a:pt x="0" y="33655"/>
                                    <a:pt x="0" y="26670"/>
                                  </a:cubicBezTo>
                                  <a:cubicBezTo>
                                    <a:pt x="0" y="19685"/>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 name="Shape 738"/>
                          <wps:cNvSpPr/>
                          <wps:spPr>
                            <a:xfrm>
                              <a:off x="0" y="362077"/>
                              <a:ext cx="53340" cy="53340"/>
                            </a:xfrm>
                            <a:custGeom>
                              <a:avLst/>
                              <a:gdLst/>
                              <a:ahLst/>
                              <a:cxnLst/>
                              <a:rect l="0" t="0" r="0" b="0"/>
                              <a:pathLst>
                                <a:path w="53340" h="53340">
                                  <a:moveTo>
                                    <a:pt x="26670" y="0"/>
                                  </a:moveTo>
                                  <a:cubicBezTo>
                                    <a:pt x="33655" y="0"/>
                                    <a:pt x="40640" y="2921"/>
                                    <a:pt x="45593" y="7874"/>
                                  </a:cubicBezTo>
                                  <a:cubicBezTo>
                                    <a:pt x="50419" y="12827"/>
                                    <a:pt x="53340" y="19685"/>
                                    <a:pt x="53340" y="26670"/>
                                  </a:cubicBezTo>
                                  <a:cubicBezTo>
                                    <a:pt x="53340" y="33655"/>
                                    <a:pt x="50419" y="40640"/>
                                    <a:pt x="45593" y="45593"/>
                                  </a:cubicBezTo>
                                  <a:cubicBezTo>
                                    <a:pt x="40640" y="50419"/>
                                    <a:pt x="33655" y="53340"/>
                                    <a:pt x="26670" y="53340"/>
                                  </a:cubicBezTo>
                                  <a:cubicBezTo>
                                    <a:pt x="19685" y="53340"/>
                                    <a:pt x="12700" y="50419"/>
                                    <a:pt x="7874" y="45593"/>
                                  </a:cubicBezTo>
                                  <a:cubicBezTo>
                                    <a:pt x="2921" y="40640"/>
                                    <a:pt x="0" y="33655"/>
                                    <a:pt x="0" y="26670"/>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334" style="width:4.2pt;height:32.71pt;position:absolute;mso-position-horizontal-relative:text;mso-position-horizontal:absolute;margin-left:20.344pt;mso-position-vertical-relative:text;margin-top:45.765pt;" coordsize="533,4154">
                  <v:shape id="Shape 735" style="position:absolute;width:533;height:533;left:0;top:0;" coordsize="53340,53340" path="m26670,0c33655,0,40640,2794,45593,7747c50419,12700,53340,19685,53340,26670c53340,33655,50419,40640,45593,45466c40640,50419,33655,53340,26670,53340c19685,53340,12700,50419,7874,45466c2921,40640,0,33655,0,26670c0,19685,2921,12700,7874,7747c12700,2794,19685,0,26670,0x">
                    <v:stroke weight="0pt" endcap="flat" joinstyle="miter" miterlimit="10" on="false" color="#000000" opacity="0"/>
                    <v:fill on="true" color="#000000"/>
                  </v:shape>
                  <v:shape id="Shape 738" style="position:absolute;width:533;height:533;left:0;top:3620;" coordsize="53340,53340" path="m26670,0c33655,0,40640,2921,45593,7874c50419,12827,53340,19685,53340,26670c53340,33655,50419,40640,45593,45593c40640,50419,33655,53340,26670,53340c19685,53340,12700,50419,7874,45593c2921,40640,0,33655,0,26670c0,19685,2921,12827,7874,7874c12700,2921,19685,0,26670,0x">
                    <v:stroke weight="0pt" endcap="flat" joinstyle="miter" miterlimit="10" on="false" color="#000000" opacity="0"/>
                    <v:fill on="true" color="#000000"/>
                  </v:shape>
                  <w10:wrap type="square"/>
                </v:group>
              </w:pict>
            </mc:Fallback>
          </mc:AlternateContent>
        </w:r>
      </w:del>
      <w:ins w:id="138" w:author="Hyvärinen Juhani" w:date="2019-06-12T14:04:00Z">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258445</wp:posOffset>
                  </wp:positionH>
                  <wp:positionV relativeFrom="paragraph">
                    <wp:posOffset>581139</wp:posOffset>
                  </wp:positionV>
                  <wp:extent cx="53340" cy="415443"/>
                  <wp:effectExtent l="0" t="0" r="0" b="0"/>
                  <wp:wrapSquare wrapText="bothSides"/>
                  <wp:docPr id="45596" name="Group 45596"/>
                  <wp:cNvGraphicFramePr/>
                  <a:graphic xmlns:a="http://schemas.openxmlformats.org/drawingml/2006/main">
                    <a:graphicData uri="http://schemas.microsoft.com/office/word/2010/wordprocessingGroup">
                      <wpg:wgp>
                        <wpg:cNvGrpSpPr/>
                        <wpg:grpSpPr>
                          <a:xfrm>
                            <a:off x="0" y="0"/>
                            <a:ext cx="53340" cy="415443"/>
                            <a:chOff x="0" y="0"/>
                            <a:chExt cx="53340" cy="415443"/>
                          </a:xfrm>
                        </wpg:grpSpPr>
                        <wps:wsp>
                          <wps:cNvPr id="864" name="Shape 864"/>
                          <wps:cNvSpPr/>
                          <wps:spPr>
                            <a:xfrm>
                              <a:off x="0" y="0"/>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7" name="Shape 867"/>
                          <wps:cNvSpPr/>
                          <wps:spPr>
                            <a:xfrm>
                              <a:off x="0" y="362103"/>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596" style="width:4.2pt;height:32.712pt;position:absolute;mso-position-horizontal-relative:text;mso-position-horizontal:absolute;margin-left:20.35pt;mso-position-vertical-relative:text;margin-top:45.759pt;" coordsize="533,4154">
                  <v:shape id="Shape 864" style="position:absolute;width:533;height:533;left:0;top:0;"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v:shape id="Shape 867" style="position:absolute;width:533;height:533;left:0;top:3621;"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w10:wrap type="square"/>
                </v:group>
              </w:pict>
            </mc:Fallback>
          </mc:AlternateContent>
        </w:r>
      </w:ins>
      <w:r>
        <w:t>Luokka 2: Neste, joka ei aiheuta ihmisille terveydellistä vaaraa. Neste, jonka on todettu sopivan ihmisten käyttöön, mukaan lukien vesi, joka otetaan talousveden jakelujärjestelmästä, joka on voinut käydä läpi muutoksen maussa, hajussa, värissä tai lämpötilassa (lämpeneminen tai jäähtyminen). Luokka 3: Neste, joka aiheuttaa ihmiselle vähäisen terveydellisen vaaran sisältämällä yhden tai useamman haitallisen aineen.</w:t>
      </w:r>
    </w:p>
    <w:p w14:paraId="56C50047" w14:textId="77777777" w:rsidR="00853488" w:rsidRDefault="00CD6385">
      <w:pPr>
        <w:spacing w:after="14"/>
        <w:ind w:left="417" w:right="54"/>
        <w:pPrChange w:id="139" w:author="Hyvärinen Juhani" w:date="2019-06-12T14:04:00Z">
          <w:pPr>
            <w:spacing w:after="27"/>
            <w:ind w:left="417" w:right="54"/>
          </w:pPr>
        </w:pPrChange>
      </w:pPr>
      <w:r>
        <w:t>Luokka 4: Neste, joka aiheuttaa ihmiselle terveydellisen vaaran sisältämällä yhden tai useamman myrkyllisen tai hyvin myrkyllisen aineen tai yhden tai useamman radioaktiivisen, mutageenisen tai karsinogeenisen aineen.</w:t>
      </w:r>
    </w:p>
    <w:p w14:paraId="5EA893A9" w14:textId="28DC88FB" w:rsidR="00853488" w:rsidRDefault="00CD6385">
      <w:pPr>
        <w:ind w:left="615" w:right="54" w:hanging="208"/>
      </w:pPr>
      <w:del w:id="140" w:author="Hyvärinen Juhani" w:date="2019-06-12T14:04:00Z">
        <w:r>
          <w:rPr>
            <w:rFonts w:ascii="Calibri" w:eastAsia="Calibri" w:hAnsi="Calibri" w:cs="Calibri"/>
            <w:noProof/>
            <w:sz w:val="22"/>
          </w:rPr>
          <mc:AlternateContent>
            <mc:Choice Requires="wpg">
              <w:drawing>
                <wp:inline distT="0" distB="0" distL="0" distR="0" wp14:anchorId="2F7FD6DB" wp14:editId="566268F2">
                  <wp:extent cx="53340" cy="53340"/>
                  <wp:effectExtent l="0" t="0" r="0" b="0"/>
                  <wp:docPr id="40335" name="Group 40335"/>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742" name="Shape 742"/>
                          <wps:cNvSpPr/>
                          <wps:spPr>
                            <a:xfrm>
                              <a:off x="0" y="0"/>
                              <a:ext cx="53340" cy="53340"/>
                            </a:xfrm>
                            <a:custGeom>
                              <a:avLst/>
                              <a:gdLst/>
                              <a:ahLst/>
                              <a:cxnLst/>
                              <a:rect l="0" t="0" r="0" b="0"/>
                              <a:pathLst>
                                <a:path w="53340" h="53340">
                                  <a:moveTo>
                                    <a:pt x="26670" y="0"/>
                                  </a:moveTo>
                                  <a:cubicBezTo>
                                    <a:pt x="33655" y="0"/>
                                    <a:pt x="40640" y="2794"/>
                                    <a:pt x="45593" y="7747"/>
                                  </a:cubicBezTo>
                                  <a:cubicBezTo>
                                    <a:pt x="50419" y="12700"/>
                                    <a:pt x="53340" y="19685"/>
                                    <a:pt x="53340" y="26670"/>
                                  </a:cubicBezTo>
                                  <a:cubicBezTo>
                                    <a:pt x="53340" y="33655"/>
                                    <a:pt x="50419" y="40513"/>
                                    <a:pt x="45593" y="45466"/>
                                  </a:cubicBezTo>
                                  <a:cubicBezTo>
                                    <a:pt x="40640" y="50419"/>
                                    <a:pt x="33655" y="53340"/>
                                    <a:pt x="26670" y="53340"/>
                                  </a:cubicBezTo>
                                  <a:cubicBezTo>
                                    <a:pt x="19685" y="53340"/>
                                    <a:pt x="12700" y="50419"/>
                                    <a:pt x="7874" y="45466"/>
                                  </a:cubicBezTo>
                                  <a:cubicBezTo>
                                    <a:pt x="2921" y="40513"/>
                                    <a:pt x="0" y="33655"/>
                                    <a:pt x="0" y="26670"/>
                                  </a:cubicBezTo>
                                  <a:cubicBezTo>
                                    <a:pt x="0" y="19685"/>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335" style="width:4.2pt;height:4.20001pt;mso-position-horizontal-relative:char;mso-position-vertical-relative:line" coordsize="533,533">
                  <v:shape id="Shape 742" style="position:absolute;width:533;height:533;left:0;top:0;" coordsize="53340,53340" path="m26670,0c33655,0,40640,2794,45593,7747c50419,12700,53340,19685,53340,26670c53340,33655,50419,40513,45593,45466c40640,50419,33655,53340,26670,53340c19685,53340,12700,50419,7874,45466c2921,40513,0,33655,0,26670c0,19685,2921,12700,7874,7747c12700,2794,19685,0,26670,0x">
                    <v:stroke weight="0pt" endcap="flat" joinstyle="miter" miterlimit="10" on="false" color="#000000" opacity="0"/>
                    <v:fill on="true" color="#000000"/>
                  </v:shape>
                </v:group>
              </w:pict>
            </mc:Fallback>
          </mc:AlternateContent>
        </w:r>
      </w:del>
      <w:ins w:id="141" w:author="Hyvärinen Juhani" w:date="2019-06-12T14:04:00Z">
        <w:r>
          <w:rPr>
            <w:rFonts w:ascii="Calibri" w:eastAsia="Calibri" w:hAnsi="Calibri" w:cs="Calibri"/>
            <w:noProof/>
            <w:sz w:val="22"/>
          </w:rPr>
          <mc:AlternateContent>
            <mc:Choice Requires="wpg">
              <w:drawing>
                <wp:inline distT="0" distB="0" distL="0" distR="0">
                  <wp:extent cx="53340" cy="53340"/>
                  <wp:effectExtent l="0" t="0" r="0" b="0"/>
                  <wp:docPr id="44416" name="Group 44416"/>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873" name="Shape 873"/>
                          <wps:cNvSpPr/>
                          <wps:spPr>
                            <a:xfrm>
                              <a:off x="0" y="0"/>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16" style="width:4.2pt;height:4.20001pt;mso-position-horizontal-relative:char;mso-position-vertical-relative:line" coordsize="533,533">
                  <v:shape id="Shape 873" style="position:absolute;width:533;height:533;left:0;top:0;"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v:group>
              </w:pict>
            </mc:Fallback>
          </mc:AlternateContent>
        </w:r>
      </w:ins>
      <w:r>
        <w:t xml:space="preserve"> Luokka 5: Neste, joka aiheuttaa ihmiselle terveydellisen vaaran sisältämällä mikrobiologisia tai virusperäisiä aineita.</w:t>
      </w:r>
    </w:p>
    <w:p w14:paraId="04359B81" w14:textId="77777777" w:rsidR="00853488" w:rsidRDefault="00CD6385">
      <w:pPr>
        <w:ind w:left="10" w:right="54"/>
      </w:pPr>
      <w:r>
        <w:t>Esimerkkejä nesteluokista ja niiden edellyttämistä takaisinimusuojauksen tavoista on standardissa SFS-EN 1717 liitteessä B.</w:t>
      </w:r>
    </w:p>
    <w:p w14:paraId="179B66ED" w14:textId="77777777" w:rsidR="00853488" w:rsidRDefault="00CD6385">
      <w:pPr>
        <w:spacing w:after="0" w:line="259" w:lineRule="auto"/>
        <w:ind w:left="15" w:firstLine="0"/>
      </w:pPr>
      <w:r>
        <w:t xml:space="preserve"> </w:t>
      </w:r>
    </w:p>
    <w:p w14:paraId="18610081" w14:textId="77777777" w:rsidR="008C464A" w:rsidRDefault="00CD6385">
      <w:pPr>
        <w:spacing w:after="304" w:line="259" w:lineRule="auto"/>
        <w:ind w:left="15" w:firstLine="0"/>
        <w:rPr>
          <w:del w:id="142" w:author="Hyvärinen Juhani" w:date="2019-06-12T14:04:00Z"/>
        </w:rPr>
      </w:pPr>
      <w:r>
        <w:rPr>
          <w:noProof/>
        </w:rPr>
        <w:drawing>
          <wp:inline distT="0" distB="0" distL="0" distR="0" wp14:anchorId="5C5D209D" wp14:editId="7BB9195F">
            <wp:extent cx="3733800" cy="2219325"/>
            <wp:effectExtent l="0" t="0" r="0" b="0"/>
            <wp:docPr id="749" name="Picture 749"/>
            <wp:cNvGraphicFramePr/>
            <a:graphic xmlns:a="http://schemas.openxmlformats.org/drawingml/2006/main">
              <a:graphicData uri="http://schemas.openxmlformats.org/drawingml/2006/picture">
                <pic:pic xmlns:pic="http://schemas.openxmlformats.org/drawingml/2006/picture">
                  <pic:nvPicPr>
                    <pic:cNvPr id="749" name="Picture 749"/>
                    <pic:cNvPicPr/>
                  </pic:nvPicPr>
                  <pic:blipFill>
                    <a:blip r:embed="rId10"/>
                    <a:stretch>
                      <a:fillRect/>
                    </a:stretch>
                  </pic:blipFill>
                  <pic:spPr>
                    <a:xfrm>
                      <a:off x="0" y="0"/>
                      <a:ext cx="3733800" cy="2219325"/>
                    </a:xfrm>
                    <a:prstGeom prst="rect">
                      <a:avLst/>
                    </a:prstGeom>
                  </pic:spPr>
                </pic:pic>
              </a:graphicData>
            </a:graphic>
          </wp:inline>
        </w:drawing>
      </w:r>
    </w:p>
    <w:p w14:paraId="3FC85B61" w14:textId="49BE33A7" w:rsidR="00853488" w:rsidRDefault="00853488">
      <w:pPr>
        <w:spacing w:after="304" w:line="259" w:lineRule="auto"/>
        <w:ind w:left="15" w:firstLine="0"/>
        <w:rPr>
          <w:ins w:id="143" w:author="Hyvärinen Juhani" w:date="2019-06-12T14:04:00Z"/>
        </w:rPr>
      </w:pPr>
    </w:p>
    <w:p w14:paraId="04666472" w14:textId="77777777" w:rsidR="00853488" w:rsidRDefault="00CD6385">
      <w:pPr>
        <w:ind w:left="10" w:right="54"/>
      </w:pPr>
      <w:r>
        <w:t>Kuva 5.2 Lämmöntalteenottolaitteen vesipiirien erottamistapoja.</w:t>
      </w:r>
    </w:p>
    <w:p w14:paraId="67281279" w14:textId="77777777" w:rsidR="00853488" w:rsidRDefault="00CD6385">
      <w:pPr>
        <w:spacing w:after="225" w:line="259" w:lineRule="auto"/>
        <w:ind w:left="15" w:firstLine="0"/>
      </w:pPr>
      <w:r>
        <w:t xml:space="preserve"> </w:t>
      </w:r>
    </w:p>
    <w:p w14:paraId="07599A7B" w14:textId="77777777" w:rsidR="00853488" w:rsidRDefault="00CD6385">
      <w:pPr>
        <w:spacing w:after="269"/>
        <w:ind w:left="10" w:right="54"/>
        <w:pPrChange w:id="144" w:author="Hyvärinen Juhani" w:date="2019-06-12T14:04:00Z">
          <w:pPr>
            <w:spacing w:after="267"/>
            <w:ind w:left="10" w:right="54"/>
          </w:pPr>
        </w:pPrChange>
      </w:pPr>
      <w:r>
        <w:t xml:space="preserve">Vesijohdot asennetaan siten, että ne eivät joudu kosketuksiin aineiden (jätevesi, kylmäaine, glykoli) kanssa, jotka vuotamalla tai kulkeutumalla putken seinämän läpi voivat saastuttaa veden. Erottamiseen yhdellä tai kahdella seinämällä löytyy ohjeita esimerkiksi standardista SFS-EN 1717. Lämmöntalteenottolaitteet ja vastaavat toteutetaan esimerkiksi kuvan 2 periaatetta noudattaen. </w:t>
      </w:r>
    </w:p>
    <w:p w14:paraId="13881117" w14:textId="070F58C3" w:rsidR="00853488" w:rsidRDefault="00CD6385">
      <w:pPr>
        <w:ind w:left="10" w:right="54"/>
        <w:pPrChange w:id="145" w:author="Hyvärinen Juhani" w:date="2019-06-12T14:04:00Z">
          <w:pPr>
            <w:spacing w:after="271"/>
            <w:ind w:left="10" w:right="54"/>
          </w:pPr>
        </w:pPrChange>
      </w:pPr>
      <w:r>
        <w:t xml:space="preserve">Kappaleen standardiviitteet on listattu esimerkissä </w:t>
      </w:r>
      <w:r>
        <w:fldChar w:fldCharType="begin"/>
      </w:r>
      <w:r>
        <w:instrText xml:space="preserve"> HYPERLINK "https://www.talotekniikkainfo.fi/vesi-ja-viemarilaitteistot-oppaan-standardiviitteet" \h </w:instrText>
      </w:r>
      <w:r>
        <w:fldChar w:fldCharType="separate"/>
      </w:r>
      <w:r>
        <w:rPr>
          <w:color w:val="0000CC"/>
          <w:u w:val="single" w:color="0000CC"/>
        </w:rPr>
        <w:t>Vesi- ja viemärilaitteistot -oppaan standardiviitteet</w:t>
      </w:r>
      <w:r>
        <w:rPr>
          <w:color w:val="0000CC"/>
          <w:u w:val="single" w:color="0000CC"/>
        </w:rPr>
        <w:fldChar w:fldCharType="end"/>
      </w:r>
      <w:r>
        <w:rPr>
          <w:color w:val="0000CC"/>
          <w:u w:val="single" w:color="0000CC"/>
        </w:rPr>
        <w:t xml:space="preserve"> </w:t>
      </w:r>
      <w:r>
        <w:t>[</w:t>
      </w:r>
      <w:del w:id="146" w:author="Hyvärinen Juhani" w:date="2019-06-12T14:04:00Z">
        <w:r>
          <w:delText>10</w:delText>
        </w:r>
      </w:del>
      <w:ins w:id="147" w:author="Hyvärinen Juhani" w:date="2019-06-12T14:04:00Z">
        <w:r>
          <w:t>11</w:t>
        </w:r>
      </w:ins>
      <w:r>
        <w:t>].</w:t>
      </w:r>
    </w:p>
    <w:p w14:paraId="124FC9ED" w14:textId="77777777" w:rsidR="00853488" w:rsidRDefault="00CD6385">
      <w:pPr>
        <w:pStyle w:val="Otsikko1"/>
        <w:ind w:left="360" w:right="6" w:hanging="360"/>
        <w:pPrChange w:id="148" w:author="Hyvärinen Juhani" w:date="2019-06-12T14:04:00Z">
          <w:pPr>
            <w:pStyle w:val="Otsikko1"/>
            <w:ind w:left="360" w:right="98" w:hanging="360"/>
          </w:pPr>
        </w:pPrChange>
      </w:pPr>
      <w:r>
        <w:t>Veden lämpötila</w:t>
      </w:r>
    </w:p>
    <w:p w14:paraId="6567F244" w14:textId="77777777" w:rsidR="00853488" w:rsidRDefault="00CD6385">
      <w:pPr>
        <w:pStyle w:val="Otsikko2"/>
        <w:numPr>
          <w:ilvl w:val="0"/>
          <w:numId w:val="0"/>
        </w:numPr>
        <w:spacing w:after="225"/>
        <w:ind w:left="10"/>
        <w:pPrChange w:id="149" w:author="Hyvärinen Juhani" w:date="2019-06-12T14:04:00Z">
          <w:pPr>
            <w:pStyle w:val="Otsikko2"/>
            <w:numPr>
              <w:ilvl w:val="0"/>
              <w:numId w:val="0"/>
            </w:numPr>
            <w:ind w:left="10" w:firstLine="0"/>
          </w:pPr>
        </w:pPrChange>
      </w:pPr>
      <w:r>
        <w:t xml:space="preserve">Opastava teksti </w:t>
      </w:r>
    </w:p>
    <w:p w14:paraId="5FC61057" w14:textId="77777777" w:rsidR="00853488" w:rsidRDefault="00CD6385">
      <w:pPr>
        <w:ind w:left="10" w:right="54"/>
      </w:pPr>
      <w:proofErr w:type="spellStart"/>
      <w:r>
        <w:t>Legionellabakteerit</w:t>
      </w:r>
      <w:proofErr w:type="spellEnd"/>
      <w:r>
        <w:t xml:space="preserve"> ovat luonnon bakteereja, jotka pystyvät lisääntymään haitallisiin pitoisuuksiin asti lämpimässä käyttövedessä, jos veden lämpötila ei ole riittävän korkea. </w:t>
      </w:r>
      <w:proofErr w:type="spellStart"/>
      <w:r>
        <w:t>Legionellat</w:t>
      </w:r>
      <w:proofErr w:type="spellEnd"/>
      <w:r>
        <w:t xml:space="preserve"> lisääntyvät veden lämpötilan ollessa 20 - 45 °C. </w:t>
      </w:r>
      <w:proofErr w:type="spellStart"/>
      <w:r>
        <w:t>Legionellat</w:t>
      </w:r>
      <w:proofErr w:type="spellEnd"/>
      <w:r>
        <w:t xml:space="preserve"> voivat aiheuttaa haittaa ihmisen terveydelle, jos niitä pääsee suihkussa hengitetyn vesihöyryn mukana keuhkoihin. Vakavin </w:t>
      </w:r>
      <w:proofErr w:type="spellStart"/>
      <w:r>
        <w:t>legionellojen</w:t>
      </w:r>
      <w:proofErr w:type="spellEnd"/>
      <w:r>
        <w:t xml:space="preserve"> aiheuttama infektio on keuhkokuume. Myös terveet ihmiset voivat sairastua </w:t>
      </w:r>
      <w:proofErr w:type="spellStart"/>
      <w:r>
        <w:t>legionellojen</w:t>
      </w:r>
      <w:proofErr w:type="spellEnd"/>
      <w:r>
        <w:t xml:space="preserve"> vuoksi, mutta kaikkein herkimpiä infektiolle ovat vanhukset ja lapset sekä heikkokuntoiset ja kroonisesti sairaat ihmiset.</w:t>
      </w:r>
    </w:p>
    <w:p w14:paraId="4C6DBA30" w14:textId="074CDD85" w:rsidR="00853488" w:rsidRDefault="00CD6385">
      <w:pPr>
        <w:ind w:left="10" w:right="54"/>
      </w:pPr>
      <w:r>
        <w:t xml:space="preserve">Kylmän veden lämpötilan on oltava </w:t>
      </w:r>
      <w:del w:id="150" w:author="Hyvärinen Juhani" w:date="2019-06-12T14:04:00Z">
        <w:r>
          <w:delText>alle</w:delText>
        </w:r>
      </w:del>
      <w:ins w:id="151" w:author="Hyvärinen Juhani" w:date="2019-06-12T14:04:00Z">
        <w:r>
          <w:t>korkeintaan</w:t>
        </w:r>
      </w:ins>
      <w:r>
        <w:t xml:space="preserve"> 20 °C mikrobikasvun ehkäisemiseksi. Tällä ehkäistään mikrobikasvuston syntymistä ja saadaan vesi pysymään raikkaana. </w:t>
      </w:r>
      <w:moveFromRangeStart w:id="152" w:author="Hyvärinen Juhani" w:date="2019-06-12T14:04:00Z" w:name="move11240696"/>
      <w:moveFrom w:id="153" w:author="Hyvärinen Juhani" w:date="2019-06-12T14:04:00Z">
        <w:r>
          <w:t xml:space="preserve">Kylmävesijohto tulee suunnitella ja asentaa sijaitsemaan sellaisissa tiloissa, että veden lämpeneminen voidaan mahdollisimman hyvin estää. </w:t>
        </w:r>
        <w:moveFromRangeStart w:id="154" w:author="Hyvärinen Juhani" w:date="2019-06-12T14:04:00Z" w:name="move11240697"/>
        <w:moveFromRangeEnd w:id="152"/>
        <w:r>
          <w:t xml:space="preserve">Tarvittaessa kylmävesijohto eristetään. </w:t>
        </w:r>
      </w:moveFrom>
      <w:moveFromRangeEnd w:id="154"/>
      <w:r>
        <w:t xml:space="preserve">Etenkin kesällä lämpimänä aikana veden lämpötila saattaa käyttämättömän jakson aikana nousta. </w:t>
      </w:r>
      <w:proofErr w:type="spellStart"/>
      <w:r>
        <w:t>Legionellabakteerit</w:t>
      </w:r>
      <w:proofErr w:type="spellEnd"/>
      <w:r>
        <w:t xml:space="preserve"> voivat alkaa lisääntyä jo yli kahdenkymmenen asteen lämpötiloissa.</w:t>
      </w:r>
    </w:p>
    <w:p w14:paraId="288CA273" w14:textId="77777777" w:rsidR="00853488" w:rsidRDefault="00CD6385">
      <w:pPr>
        <w:ind w:left="10" w:right="54"/>
      </w:pPr>
      <w:proofErr w:type="spellStart"/>
      <w:r>
        <w:t>Legionellabakteerien</w:t>
      </w:r>
      <w:proofErr w:type="spellEnd"/>
      <w:r>
        <w:t xml:space="preserve"> kasvun riittävän torjumisen vuoksi kaikista vesipisteistä saatavan lämpimän käyttöveden lämpötilan tulee olla vähintään 55 °C lyhyen (20 sekuntia) odotusajan kuluessa kaikkialla vesijärjestelmän osissa. Veden lämpötilan ollessa tasaisesti 60 °C vesi ei yleensä enää sisällä eläviä </w:t>
      </w:r>
      <w:proofErr w:type="spellStart"/>
      <w:r>
        <w:t>legionellabakteereja</w:t>
      </w:r>
      <w:proofErr w:type="spellEnd"/>
      <w:r>
        <w:t>. Odotusaikavaatimus on ehdoton, mistä syystä suunnittelutavoitteeksi on hyvä ottaa lyhyempi aika. Käytäntönä on ollut 10 sekunnin odotusaika, joka perustuu aikaisemman asetuksen ohjetekstiin.</w:t>
      </w:r>
    </w:p>
    <w:p w14:paraId="3640D58B" w14:textId="2ADAFEF3" w:rsidR="00853488" w:rsidRDefault="00CD6385">
      <w:pPr>
        <w:ind w:left="10" w:right="54"/>
      </w:pPr>
      <w:r>
        <w:t xml:space="preserve">Lämpötilan tulee olla yli 55 </w:t>
      </w:r>
      <w:ins w:id="155" w:author="Hyvärinen Juhani" w:date="2019-06-12T14:04:00Z">
        <w:r>
          <w:t xml:space="preserve">°C </w:t>
        </w:r>
      </w:ins>
      <w:r>
        <w:t xml:space="preserve">koko järjestelmässä ja järjestelmä suunnitellaan niin, että veden lämpötila lämmityslaitteelta lähtiessä on esim. 57 - 58 °C. </w:t>
      </w:r>
      <w:del w:id="156" w:author="Hyvärinen Juhani" w:date="2019-06-12T14:04:00Z">
        <w:r>
          <w:delText xml:space="preserve">Asumisterveysasetus antaa toimenpiderajaksi 50 astetta, jonka jälkeen harkitaan tapauskohtaisesti, onko kyseessä todellinen terveyshaitta. </w:delText>
        </w:r>
      </w:del>
      <w:ins w:id="157" w:author="Hyvärinen Juhani" w:date="2019-06-12T14:04:00Z">
        <w:r>
          <w:t xml:space="preserve"> Asumisterveysasetuksen mukaan lämminvesilaitteistosta saatavan lämpimän vesijohtoveden lämpötilan tulee olla vähintään 50 °C (Asetus 545/2015 asunnon ja muun oleskelutilan terveydellisistä olosuhteista sekä ulkopuolisten asiantuntijoiden pätevyysvaatimuksista). Asumisterveysasetuksen soveltamisohjeen (Valviran ohje 8/2016) mukaan minimilämpötila on tarkoitettu nimenomaan </w:t>
        </w:r>
        <w:proofErr w:type="spellStart"/>
        <w:r>
          <w:t>legionellabakteerin</w:t>
        </w:r>
        <w:proofErr w:type="spellEnd"/>
        <w:r>
          <w:t xml:space="preserve"> kasvun ehkäisemiseksi siten, että vesijohdon kaikissa osissa saavutetaan kyseinen lämpötila. Uudis- ja korjausrakentamisessa suunnittelun tavoitteena tulee kuitenkin olla vähintään 55 °</w:t>
        </w:r>
        <w:proofErr w:type="spellStart"/>
        <w:r>
          <w:t>C:en</w:t>
        </w:r>
        <w:proofErr w:type="spellEnd"/>
        <w:r>
          <w:t xml:space="preserve"> lämpötila.</w:t>
        </w:r>
      </w:ins>
    </w:p>
    <w:p w14:paraId="704CFF13" w14:textId="77777777" w:rsidR="00853488" w:rsidRDefault="00CD6385">
      <w:pPr>
        <w:spacing w:after="0"/>
        <w:ind w:left="10" w:right="54"/>
      </w:pPr>
      <w:r>
        <w:t xml:space="preserve">Mikäli lämmintä käyttövettä lämmitetään esimerkiksi maalämpöpumpulla, riittävän veden lämpötilan (vähintään 55 °C) saavuttamiseksi voidaan tarvita lisälämmitystä. Lisälämmityksen tarve arvioidaan lämpötilamittausten perusteella. Jos veden lämpötila jää liian matalaksi, </w:t>
      </w:r>
      <w:proofErr w:type="spellStart"/>
      <w:r>
        <w:t>legionellabakteeri</w:t>
      </w:r>
      <w:proofErr w:type="spellEnd"/>
      <w:r>
        <w:t xml:space="preserve"> voi alkaa kasvaa verkostossa. </w:t>
      </w:r>
      <w:proofErr w:type="spellStart"/>
      <w:r>
        <w:t>Legionellan</w:t>
      </w:r>
      <w:proofErr w:type="spellEnd"/>
      <w:r>
        <w:t xml:space="preserve"> poistaminen putkien sisäpinnoilta on erittäin hankalaa. Käytännössä </w:t>
      </w:r>
    </w:p>
    <w:p w14:paraId="54E263FA" w14:textId="2E737CA1" w:rsidR="00853488" w:rsidRDefault="00CD6385">
      <w:pPr>
        <w:ind w:left="10" w:right="54"/>
      </w:pPr>
      <w:r>
        <w:t xml:space="preserve">lämpötilavaatimuksen toteutuminen voidaan todentaa tarkistamalla, saadaanko vesikalusteesta </w:t>
      </w:r>
      <w:ins w:id="158" w:author="Hyvärinen Juhani" w:date="2019-06-12T14:04:00Z">
        <w:r>
          <w:t xml:space="preserve">20 sekunnin kuluessa </w:t>
        </w:r>
      </w:ins>
      <w:r>
        <w:t xml:space="preserve">vettä, jonka lämpötila on yli 55 </w:t>
      </w:r>
      <w:del w:id="159" w:author="Hyvärinen Juhani" w:date="2019-06-12T14:04:00Z">
        <w:r>
          <w:delText>celsiusastetta 20 sekunnin kuluessa</w:delText>
        </w:r>
      </w:del>
      <w:ins w:id="160" w:author="Hyvärinen Juhani" w:date="2019-06-12T14:04:00Z">
        <w:r>
          <w:t>°C</w:t>
        </w:r>
      </w:ins>
      <w:r>
        <w:t>.</w:t>
      </w:r>
    </w:p>
    <w:p w14:paraId="0C225334" w14:textId="1F8109DA" w:rsidR="00853488" w:rsidRDefault="00CD6385">
      <w:pPr>
        <w:ind w:left="10" w:right="54"/>
      </w:pPr>
      <w:r>
        <w:t xml:space="preserve">Kylmä vesi voi lämmetä ja lämmin viilentyä veden </w:t>
      </w:r>
      <w:proofErr w:type="spellStart"/>
      <w:r>
        <w:t>seistessä</w:t>
      </w:r>
      <w:proofErr w:type="spellEnd"/>
      <w:r>
        <w:t xml:space="preserve"> pitkään kiinteistön verkostossa. Vesijärjestelmä tulisi suunnitella sellaiseksi, että pitkiltä veden seisontajaksoilta vältytään. Vesipisteiden tulisi sijaita paikoissa, missä niille on säännöllistä päivittäistä käyttöä.</w:t>
      </w:r>
      <w:del w:id="161" w:author="Hyvärinen Juhani" w:date="2019-06-12T14:04:00Z">
        <w:r>
          <w:delText xml:space="preserve"> </w:delText>
        </w:r>
      </w:del>
    </w:p>
    <w:p w14:paraId="1BDE9C27" w14:textId="77777777" w:rsidR="00853488" w:rsidRDefault="00CD6385">
      <w:pPr>
        <w:spacing w:after="0"/>
        <w:ind w:left="10" w:right="54"/>
        <w:rPr>
          <w:ins w:id="162" w:author="Hyvärinen Juhani" w:date="2019-06-12T14:04:00Z"/>
        </w:rPr>
      </w:pPr>
      <w:ins w:id="163" w:author="Hyvärinen Juhani" w:date="2019-06-12T14:04:00Z">
        <w:r>
          <w:t xml:space="preserve">Rakennuksen energiatehokkuuden suunnittelussa käytetään lämpimän ja kylmän veden lämpötilaerona arvoa 50 °C, ellei perustelluista syistä ole tarvetta käyttää muita arvoja (Suomen rakentamismääräyskokoelma. </w:t>
        </w:r>
      </w:ins>
    </w:p>
    <w:p w14:paraId="461948BA" w14:textId="77777777" w:rsidR="00853488" w:rsidRDefault="00CD6385">
      <w:pPr>
        <w:ind w:left="10" w:right="54"/>
        <w:rPr>
          <w:ins w:id="164" w:author="Hyvärinen Juhani" w:date="2019-06-12T14:04:00Z"/>
        </w:rPr>
      </w:pPr>
      <w:ins w:id="165" w:author="Hyvärinen Juhani" w:date="2019-06-12T14:04:00Z">
        <w:r>
          <w:t xml:space="preserve">Rakennuksen energiankulutuksen ja lämmitystehontarpeen laskentaa koskeva ohje). </w:t>
        </w:r>
      </w:ins>
      <w:moveToRangeStart w:id="166" w:author="Hyvärinen Juhani" w:date="2019-06-12T14:04:00Z" w:name="move11240696"/>
      <w:moveTo w:id="167" w:author="Hyvärinen Juhani" w:date="2019-06-12T14:04:00Z">
        <w:r>
          <w:t xml:space="preserve">Kylmävesijohto tulee suunnitella ja asentaa sijaitsemaan sellaisissa tiloissa, että veden lämpeneminen voidaan mahdollisimman hyvin estää. </w:t>
        </w:r>
      </w:moveTo>
      <w:moveToRangeEnd w:id="166"/>
      <w:ins w:id="168" w:author="Hyvärinen Juhani" w:date="2019-06-12T14:04:00Z">
        <w:r>
          <w:t xml:space="preserve">Kylmävesijohtojen pinnoille ei saa tiivistyä haitallisia määriä vettä tai tiivistyvä vesi on oltava johdettavissa pois haittaa aiheuttamatta (Ympäristöministeriön asetus rakennusten kosteusteknisestä toimivuudesta 782/2017, 10 §). </w:t>
        </w:r>
      </w:ins>
      <w:moveToRangeStart w:id="169" w:author="Hyvärinen Juhani" w:date="2019-06-12T14:04:00Z" w:name="move11240697"/>
      <w:moveTo w:id="170" w:author="Hyvärinen Juhani" w:date="2019-06-12T14:04:00Z">
        <w:r>
          <w:t xml:space="preserve">Tarvittaessa kylmävesijohto eristetään. </w:t>
        </w:r>
      </w:moveTo>
      <w:moveToRangeEnd w:id="169"/>
      <w:ins w:id="171" w:author="Hyvärinen Juhani" w:date="2019-06-12T14:04:00Z">
        <w:r>
          <w:t xml:space="preserve">Eristämättä voidaan jättää käyttövesiverkoston kalusteiden näkyviin jäävät kytkentäjohdot sekä pintaan asennetut jakojohdot (LVI 5010345 Taloteknisten eristysten mitoitus ja käyttö). </w:t>
        </w:r>
      </w:ins>
    </w:p>
    <w:p w14:paraId="5307E920" w14:textId="02E2B4C6" w:rsidR="00853488" w:rsidRDefault="00CD6385">
      <w:pPr>
        <w:ind w:left="10" w:right="54"/>
      </w:pPr>
      <w:r>
        <w:t xml:space="preserve">Lämpimän käyttöveden </w:t>
      </w:r>
      <w:del w:id="172" w:author="Hyvärinen Juhani" w:date="2019-06-12T14:04:00Z">
        <w:r>
          <w:delText>jakojohdot</w:delText>
        </w:r>
      </w:del>
      <w:ins w:id="173" w:author="Hyvärinen Juhani" w:date="2019-06-12T14:04:00Z">
        <w:r>
          <w:t>jakojohtojen</w:t>
        </w:r>
      </w:ins>
      <w:r>
        <w:t xml:space="preserve"> ja </w:t>
      </w:r>
      <w:del w:id="174" w:author="Hyvärinen Juhani" w:date="2019-06-12T14:04:00Z">
        <w:r>
          <w:delText>kiertovesiputket</w:delText>
        </w:r>
      </w:del>
      <w:ins w:id="175" w:author="Hyvärinen Juhani" w:date="2019-06-12T14:04:00Z">
        <w:r>
          <w:t>kiertovesiputkien</w:t>
        </w:r>
      </w:ins>
      <w:r>
        <w:t xml:space="preserve"> lämmöneristys suunnitellaan siten, että eristekerroksen lämmönvastus on vähintään 1 m</w:t>
      </w:r>
      <w:r>
        <w:rPr>
          <w:sz w:val="33"/>
          <w:vertAlign w:val="superscript"/>
        </w:rPr>
        <w:t>2</w:t>
      </w:r>
      <w:r>
        <w:t xml:space="preserve">K/W. Lämmönvastus saadaan aikaan esimerkiksi 50 mm kerroksella lämmöneristettä, jonka lämmönjohtavuus on </w:t>
      </w:r>
      <w:ins w:id="176" w:author="Hyvärinen Juhani" w:date="2019-06-12T14:04:00Z">
        <w:r>
          <w:t xml:space="preserve">korkeintaan </w:t>
        </w:r>
      </w:ins>
      <w:r>
        <w:t xml:space="preserve">0,05 W/(m*K). Suunnittelija määrittää tarvittavan </w:t>
      </w:r>
      <w:del w:id="177" w:author="Hyvärinen Juhani" w:date="2019-06-12T14:04:00Z">
        <w:r>
          <w:delText>eristysmateriaalin</w:delText>
        </w:r>
      </w:del>
      <w:ins w:id="178" w:author="Hyvärinen Juhani" w:date="2019-06-12T14:04:00Z">
        <w:r>
          <w:t>eristemateriaalin</w:t>
        </w:r>
      </w:ins>
      <w:r>
        <w:t xml:space="preserve"> ja sen paksuuden.</w:t>
      </w:r>
    </w:p>
    <w:p w14:paraId="71875D7E" w14:textId="77777777" w:rsidR="00853488" w:rsidRDefault="00CD6385">
      <w:pPr>
        <w:ind w:left="10" w:right="54"/>
      </w:pPr>
      <w:r>
        <w:t>Juotavaksi tai ruoanlaittoon käytetään vain kylmävesihanasta otettua vettä, joka juoksutetaan kylmäksi ennen sen ottamista. Lämmintä käyttövettä ei tule käyttää ruoanlaitossa, ellei lämminvesiverkostoa ole erikseen suunniteltu tätä varten.</w:t>
      </w:r>
    </w:p>
    <w:p w14:paraId="711AA80D" w14:textId="4E3DCFB1" w:rsidR="00853488" w:rsidRDefault="00CD6385">
      <w:pPr>
        <w:spacing w:after="3" w:line="481" w:lineRule="auto"/>
        <w:ind w:left="10" w:right="2466"/>
        <w:pPrChange w:id="179" w:author="Hyvärinen Juhani" w:date="2019-06-12T14:04:00Z">
          <w:pPr>
            <w:spacing w:after="0" w:line="481" w:lineRule="auto"/>
            <w:ind w:left="10" w:right="2466"/>
          </w:pPr>
        </w:pPrChange>
      </w:pPr>
      <w:r>
        <w:t xml:space="preserve">Lisätietoa: </w:t>
      </w:r>
      <w:r>
        <w:fldChar w:fldCharType="begin"/>
      </w:r>
      <w:r>
        <w:instrText xml:space="preserve"> HYPERLINK "https://www.thl.fi/fi/web/ymparistoterveys/vesi/legionellabakteerit-vesijarjestelmissa" \h </w:instrText>
      </w:r>
      <w:r>
        <w:fldChar w:fldCharType="separate"/>
      </w:r>
      <w:r>
        <w:rPr>
          <w:color w:val="0000CC"/>
          <w:u w:val="single" w:color="0000CC"/>
        </w:rPr>
        <w:t>https://www.thl.fi/fi/web/ymparistoterveys/vesi/legionellabakteerit-vesi...</w:t>
      </w:r>
      <w:r>
        <w:rPr>
          <w:color w:val="0000CC"/>
          <w:u w:val="single" w:color="0000CC"/>
        </w:rPr>
        <w:fldChar w:fldCharType="end"/>
      </w:r>
      <w:r>
        <w:rPr>
          <w:color w:val="0000CC"/>
          <w:u w:val="single" w:color="0000CC"/>
        </w:rPr>
        <w:t xml:space="preserve"> </w:t>
      </w:r>
      <w:r>
        <w:t>[</w:t>
      </w:r>
      <w:del w:id="180" w:author="Hyvärinen Juhani" w:date="2019-06-12T14:04:00Z">
        <w:r>
          <w:delText>11</w:delText>
        </w:r>
      </w:del>
      <w:ins w:id="181" w:author="Hyvärinen Juhani" w:date="2019-06-12T14:04:00Z">
        <w:r>
          <w:t>12</w:t>
        </w:r>
      </w:ins>
      <w:r>
        <w:t>]</w:t>
      </w:r>
    </w:p>
    <w:p w14:paraId="26ADEF8A" w14:textId="3455A93F" w:rsidR="00853488" w:rsidRDefault="00CD6385">
      <w:pPr>
        <w:spacing w:after="479"/>
        <w:ind w:left="10" w:right="54"/>
        <w:pPrChange w:id="182" w:author="Hyvärinen Juhani" w:date="2019-06-12T14:04:00Z">
          <w:pPr>
            <w:spacing w:after="269"/>
            <w:ind w:left="10" w:right="54"/>
          </w:pPr>
        </w:pPrChange>
      </w:pPr>
      <w:r>
        <w:t>Pelto-</w:t>
      </w:r>
      <w:proofErr w:type="spellStart"/>
      <w:r>
        <w:t>Huikko</w:t>
      </w:r>
      <w:proofErr w:type="spellEnd"/>
      <w:r>
        <w:t xml:space="preserve"> A. &amp; Kaunisto T. (2015). Kiinteistöjen vesijärjestelmien riskienhallinta. Vesi-Instituutin julkaisuja 4. Satakunnan ammattikorkeakoulu, Pori. 43 s. </w:t>
      </w:r>
      <w:del w:id="183" w:author="Hyvärinen Juhani" w:date="2019-06-12T14:04:00Z">
        <w:r>
          <w:fldChar w:fldCharType="begin"/>
        </w:r>
        <w:r>
          <w:delInstrText xml:space="preserve"> HYPERLINK "http://urn.fi/URN:ISBN:978?951?633?181?5" \h </w:delInstrText>
        </w:r>
        <w:r>
          <w:fldChar w:fldCharType="separate"/>
        </w:r>
        <w:r>
          <w:rPr>
            <w:color w:val="0000CC"/>
            <w:u w:val="single" w:color="0000CC"/>
          </w:rPr>
          <w:delText>http://urn.fi/URN:ISBN:978?951?633?181?5</w:delText>
        </w:r>
        <w:r>
          <w:rPr>
            <w:color w:val="0000CC"/>
            <w:u w:val="single" w:color="0000CC"/>
          </w:rPr>
          <w:fldChar w:fldCharType="end"/>
        </w:r>
        <w:r>
          <w:rPr>
            <w:color w:val="0000CC"/>
            <w:u w:val="single" w:color="0000CC"/>
          </w:rPr>
          <w:delText xml:space="preserve"> </w:delText>
        </w:r>
        <w:r>
          <w:delText>[12</w:delText>
        </w:r>
      </w:del>
      <w:ins w:id="184" w:author="Hyvärinen Juhani" w:date="2019-06-12T14:04:00Z">
        <w:r>
          <w:fldChar w:fldCharType="begin"/>
        </w:r>
        <w:r>
          <w:instrText xml:space="preserve"> HYPERLINK "http://urn.fi/URN:ISBN:978‐951‐633‐181‐5" \h </w:instrText>
        </w:r>
        <w:r>
          <w:fldChar w:fldCharType="separate"/>
        </w:r>
        <w:r>
          <w:rPr>
            <w:color w:val="0000CC"/>
            <w:u w:val="single" w:color="0000CC"/>
          </w:rPr>
          <w:t>http://urn.fi/URN:ISBN:978?951?633?181?5</w:t>
        </w:r>
        <w:r>
          <w:rPr>
            <w:color w:val="0000CC"/>
            <w:u w:val="single" w:color="0000CC"/>
          </w:rPr>
          <w:fldChar w:fldCharType="end"/>
        </w:r>
        <w:r>
          <w:rPr>
            <w:color w:val="0000CC"/>
            <w:u w:val="single" w:color="0000CC"/>
          </w:rPr>
          <w:t xml:space="preserve"> </w:t>
        </w:r>
        <w:r>
          <w:t>[13</w:t>
        </w:r>
      </w:ins>
      <w:r>
        <w:t>].</w:t>
      </w:r>
    </w:p>
    <w:p w14:paraId="192CA86E" w14:textId="77777777" w:rsidR="00853488" w:rsidRDefault="00CD6385">
      <w:pPr>
        <w:pStyle w:val="Otsikko1"/>
        <w:ind w:left="360" w:right="6" w:hanging="360"/>
        <w:pPrChange w:id="185" w:author="Hyvärinen Juhani" w:date="2019-06-12T14:04:00Z">
          <w:pPr>
            <w:pStyle w:val="Otsikko1"/>
            <w:ind w:left="360" w:right="98" w:hanging="360"/>
          </w:pPr>
        </w:pPrChange>
      </w:pPr>
      <w:r>
        <w:t>Vesilaitteiston mitoitus</w:t>
      </w:r>
    </w:p>
    <w:p w14:paraId="3A647A6F" w14:textId="77777777" w:rsidR="00853488" w:rsidRDefault="00CD6385">
      <w:pPr>
        <w:pStyle w:val="Otsikko2"/>
        <w:numPr>
          <w:ilvl w:val="0"/>
          <w:numId w:val="0"/>
        </w:numPr>
        <w:spacing w:after="225"/>
        <w:ind w:left="10"/>
        <w:pPrChange w:id="186" w:author="Hyvärinen Juhani" w:date="2019-06-12T14:04:00Z">
          <w:pPr>
            <w:pStyle w:val="Otsikko2"/>
            <w:numPr>
              <w:ilvl w:val="0"/>
              <w:numId w:val="0"/>
            </w:numPr>
            <w:ind w:left="10" w:firstLine="0"/>
          </w:pPr>
        </w:pPrChange>
      </w:pPr>
      <w:r>
        <w:t xml:space="preserve">Opastava teksti </w:t>
      </w:r>
    </w:p>
    <w:p w14:paraId="3BB9BAFB" w14:textId="18FB509B" w:rsidR="00853488" w:rsidRDefault="00CD6385">
      <w:pPr>
        <w:ind w:left="10" w:right="54"/>
      </w:pPr>
      <w:r>
        <w:t xml:space="preserve">Kiinteistön vesilaitteisto mitoitetaan huomioiden vallitsevat paineolosuhteet, suurin tarvittava virtaama ja sen kestoaika, kullekin vesipisteelle ominainen käyttötarkoituksen mukainen virtaama (ns. normivirtaama) sekä virtaamien yhdenaikaisuus. Vesilaitteiston mitoitusohjeet ovat esimerkissä </w:t>
      </w:r>
      <w:r>
        <w:fldChar w:fldCharType="begin"/>
      </w:r>
      <w:r>
        <w:instrText xml:space="preserve"> HYPERLINK "https://www.talotekniikkainfo.fi/vesilaitteiston-mitoitusohjeet-d12007-liite-2" \h </w:instrText>
      </w:r>
      <w:r>
        <w:fldChar w:fldCharType="separate"/>
      </w:r>
      <w:r>
        <w:rPr>
          <w:color w:val="0000CC"/>
          <w:u w:val="single" w:color="0000CC"/>
        </w:rPr>
        <w:t xml:space="preserve">Vesilaitteiston </w:t>
      </w:r>
      <w:r>
        <w:rPr>
          <w:color w:val="0000CC"/>
          <w:u w:val="single" w:color="0000CC"/>
        </w:rPr>
        <w:fldChar w:fldCharType="end"/>
      </w:r>
      <w:r>
        <w:fldChar w:fldCharType="begin"/>
      </w:r>
      <w:r>
        <w:instrText xml:space="preserve"> HYPERLINK "https://www.talotekniikkainfo.fi/vesilaitteiston-mitoitusohjeet-d12007-liite-2" \h </w:instrText>
      </w:r>
      <w:r>
        <w:fldChar w:fldCharType="separate"/>
      </w:r>
      <w:r>
        <w:rPr>
          <w:color w:val="0000CC"/>
          <w:u w:val="single" w:color="0000CC"/>
        </w:rPr>
        <w:t>mitoitusohjeet. D1/2007 Liite 2</w:t>
      </w:r>
      <w:r>
        <w:rPr>
          <w:color w:val="0000CC"/>
          <w:u w:val="single" w:color="0000CC"/>
        </w:rPr>
        <w:fldChar w:fldCharType="end"/>
      </w:r>
      <w:r>
        <w:rPr>
          <w:color w:val="0000CC"/>
          <w:u w:val="single" w:color="0000CC"/>
        </w:rPr>
        <w:t xml:space="preserve"> </w:t>
      </w:r>
      <w:r>
        <w:t>[</w:t>
      </w:r>
      <w:del w:id="187" w:author="Hyvärinen Juhani" w:date="2019-06-12T14:04:00Z">
        <w:r>
          <w:delText>13</w:delText>
        </w:r>
      </w:del>
      <w:ins w:id="188" w:author="Hyvärinen Juhani" w:date="2019-06-12T14:04:00Z">
        <w:r>
          <w:t>14</w:t>
        </w:r>
      </w:ins>
      <w:r>
        <w:t>]</w:t>
      </w:r>
    </w:p>
    <w:p w14:paraId="5F471409" w14:textId="77777777" w:rsidR="00853488" w:rsidRDefault="00CD6385">
      <w:pPr>
        <w:spacing w:after="0"/>
        <w:ind w:left="10" w:right="54"/>
      </w:pPr>
      <w:r>
        <w:t xml:space="preserve">Suunnittelun lähtökohtana on rakennuksen vesijohtoverkoston mahdollisimman alhainen ja vakaa painetaso. Kun verkosto suunnitellaan väljäksi, ovat virtausnopeudet ja painehäviöt putkistossa pieniä, mikä vähentää äänihaittojen riskiä. Verkoston painetaso säädetään ensisijaisesti rakennuskohtaisella </w:t>
      </w:r>
    </w:p>
    <w:p w14:paraId="44D889D7" w14:textId="77777777" w:rsidR="00853488" w:rsidRDefault="00CD6385">
      <w:pPr>
        <w:ind w:left="10" w:right="54"/>
      </w:pPr>
      <w:r>
        <w:t xml:space="preserve">paineenalennusventtiilillä. Tästä huolimatta paineenalennustarvetta saattaa esiintyä verkoston alimmissa osissa, jolloin käytetään rakennuskohtaisen paineenalennusventtiilin lisäksi haarakohtaisia paineenalennusventtiileitä tarvittavissa osissa verkostoa. </w:t>
      </w:r>
    </w:p>
    <w:p w14:paraId="422CDE83" w14:textId="77777777" w:rsidR="00853488" w:rsidRDefault="00CD6385">
      <w:pPr>
        <w:ind w:left="10" w:right="54"/>
      </w:pPr>
      <w:r>
        <w:t>Sekä kylmän veden että lämpimän veden lämpötilan noususta aiheutuva paineen kohoaminen vesilaitteistossa otetaan huomioon, ja sitä rajoitetaan tarvittaessa. Vesilaitteiston lämpimän käyttöveden valmistuslaitteiston yhteyteen asennettavan varoventtiilin avautumispaineeksi valitaan enintään 1000 kPa.</w:t>
      </w:r>
    </w:p>
    <w:p w14:paraId="4E612686" w14:textId="77777777" w:rsidR="00853488" w:rsidRDefault="00CD6385">
      <w:pPr>
        <w:spacing w:after="0"/>
        <w:ind w:left="10" w:right="54"/>
      </w:pPr>
      <w:r>
        <w:t xml:space="preserve">Vesilaitteistossa käytetään harmonisoitujen tuotestandardien tai Ympäristöministeriön tyyppihyväksyntäasetusten vaatimukset täyttäviä vesikalusteita, jotka kuuluvat ensimmäiseen </w:t>
      </w:r>
    </w:p>
    <w:p w14:paraId="000FC1D8" w14:textId="77777777" w:rsidR="00853488" w:rsidRDefault="00CD6385">
      <w:pPr>
        <w:ind w:left="10" w:right="54"/>
      </w:pPr>
      <w:r>
        <w:t>äänitasoryhmään, ellei äänihaittojen syntyminen ole muuten estetty. Yhden perheen taloissa voidaan käyttää myös muuhun äänitasoryhmään kuuluvia vesikalusteita. Jos käytetään muita kuin ensimmäiseen äänitasoryhmään kuuluvia vesikalusteita on asia kirjattava kohteen tarkastusasiakirjaan.</w:t>
      </w:r>
    </w:p>
    <w:p w14:paraId="778C22CE" w14:textId="77777777" w:rsidR="00853488" w:rsidRDefault="00CD6385">
      <w:pPr>
        <w:ind w:left="10" w:right="54"/>
      </w:pPr>
      <w:r>
        <w:t>Vesilaitteiston mitoituksessa huomioidaan Ympäristöministeriön asetuksessa rakennuksen ääniympäristöstä esitetyt vaatimukset taloteknisten laitteiden äänitasoille. Asetukseen liittyy Ympäristöministeriön ohje, johon on kirjattu taloteknisitä järjestelmistä syntyvän melun ohjearvoja.</w:t>
      </w:r>
    </w:p>
    <w:p w14:paraId="56202089" w14:textId="77777777" w:rsidR="00853488" w:rsidRDefault="00CD6385">
      <w:pPr>
        <w:ind w:left="10" w:right="54"/>
      </w:pPr>
      <w:r>
        <w:t>Vesi- ja viemärilaitteistojen ääniteknisestä suunnittelusta löytyy lisätietoa Rakennustieto Oy:n julkaisemasta ohjekortista LVI 20-10238.</w:t>
      </w:r>
    </w:p>
    <w:p w14:paraId="298D1E62" w14:textId="77777777" w:rsidR="00853488" w:rsidRDefault="00CD6385">
      <w:pPr>
        <w:spacing w:after="225" w:line="259" w:lineRule="auto"/>
        <w:ind w:left="15" w:firstLine="0"/>
        <w:pPrChange w:id="189" w:author="Hyvärinen Juhani" w:date="2019-06-12T14:04:00Z">
          <w:pPr>
            <w:spacing w:after="257" w:line="259" w:lineRule="auto"/>
            <w:ind w:left="15" w:firstLine="0"/>
          </w:pPr>
        </w:pPrChange>
      </w:pPr>
      <w:r>
        <w:t xml:space="preserve"> </w:t>
      </w:r>
    </w:p>
    <w:p w14:paraId="2783D5AD" w14:textId="77777777" w:rsidR="00853488" w:rsidRDefault="00CD6385">
      <w:pPr>
        <w:pStyle w:val="Otsikko1"/>
        <w:ind w:left="360" w:right="6" w:hanging="360"/>
        <w:pPrChange w:id="190" w:author="Hyvärinen Juhani" w:date="2019-06-12T14:04:00Z">
          <w:pPr>
            <w:pStyle w:val="Otsikko1"/>
            <w:ind w:left="360" w:right="98" w:hanging="360"/>
          </w:pPr>
        </w:pPrChange>
      </w:pPr>
      <w:r>
        <w:t>Lämpimän käyttöveden kiertojohto</w:t>
      </w:r>
    </w:p>
    <w:p w14:paraId="05A58A2F" w14:textId="77777777" w:rsidR="00853488" w:rsidRDefault="00CD6385">
      <w:pPr>
        <w:pStyle w:val="Otsikko2"/>
        <w:numPr>
          <w:ilvl w:val="0"/>
          <w:numId w:val="0"/>
        </w:numPr>
        <w:spacing w:after="225"/>
        <w:ind w:left="10"/>
        <w:pPrChange w:id="191" w:author="Hyvärinen Juhani" w:date="2019-06-12T14:04:00Z">
          <w:pPr>
            <w:pStyle w:val="Otsikko2"/>
            <w:numPr>
              <w:ilvl w:val="0"/>
              <w:numId w:val="0"/>
            </w:numPr>
            <w:ind w:left="10" w:firstLine="0"/>
          </w:pPr>
        </w:pPrChange>
      </w:pPr>
      <w:r>
        <w:t xml:space="preserve">Opastava teksti </w:t>
      </w:r>
    </w:p>
    <w:p w14:paraId="3AB2DCCE" w14:textId="77777777" w:rsidR="00853488" w:rsidRDefault="00CD6385">
      <w:pPr>
        <w:ind w:left="10" w:right="54"/>
      </w:pPr>
      <w:r>
        <w:t>Kiertojohdon avulla estetään lämpimän käyttöveden lämpötilan lasku ja huolehditaan siitä, että lämpimän veden odotusaika vesikalusteelta vettä laskettaessa ei muodostu liian pitkäksi. Liian matala veden lämpötila saattaa aiheuttaa mm. haitallisten bakteerien kasvua putkistoissa.</w:t>
      </w:r>
    </w:p>
    <w:p w14:paraId="7ACD995C" w14:textId="77777777" w:rsidR="00853488" w:rsidRDefault="00CD6385">
      <w:pPr>
        <w:ind w:left="10" w:right="54"/>
      </w:pPr>
      <w:r>
        <w:t>Lämpimän käyttöveden järjestelmään suunnitellaan kierto, jollei kyseessä ole niin pieni järjestelmä, että asetuksen 6§:</w:t>
      </w:r>
      <w:proofErr w:type="spellStart"/>
      <w:r>
        <w:t>ssä</w:t>
      </w:r>
      <w:proofErr w:type="spellEnd"/>
      <w:r>
        <w:t xml:space="preserve"> esitetty lämpimän käyttöveden odotusaika muutoin täyttyy.</w:t>
      </w:r>
    </w:p>
    <w:p w14:paraId="3C81460C" w14:textId="77777777" w:rsidR="00853488" w:rsidRDefault="00CD6385">
      <w:pPr>
        <w:spacing w:after="269"/>
        <w:ind w:left="10" w:right="54"/>
        <w:pPrChange w:id="192" w:author="Hyvärinen Juhani" w:date="2019-06-12T14:04:00Z">
          <w:pPr>
            <w:spacing w:after="267"/>
            <w:ind w:left="10" w:right="54"/>
          </w:pPr>
        </w:pPrChange>
      </w:pPr>
      <w:r>
        <w:t xml:space="preserve">Kiertojohdon mitoituksen perusteena käytetään verkoston lämpöhäviöitä. Lämpöhäviöt lasketaan sekä lämpimän käyttöveden menojohdolle että kiertojohdolle. Lisäksi häviöihin lisätään mahdollisten </w:t>
      </w:r>
      <w:proofErr w:type="spellStart"/>
      <w:r>
        <w:t>lämmönluovuttimien</w:t>
      </w:r>
      <w:proofErr w:type="spellEnd"/>
      <w:r>
        <w:t xml:space="preserve"> teho.</w:t>
      </w:r>
    </w:p>
    <w:p w14:paraId="46691C4A" w14:textId="2BC71EED" w:rsidR="00853488" w:rsidRDefault="00CD6385">
      <w:pPr>
        <w:ind w:left="10" w:right="54"/>
      </w:pPr>
      <w:r>
        <w:t xml:space="preserve">Kiertojohdon mitoitusohje on esitetty esimerkissä </w:t>
      </w:r>
      <w:r>
        <w:fldChar w:fldCharType="begin"/>
      </w:r>
      <w:r>
        <w:instrText xml:space="preserve"> HYPERLINK "https://www.talotekniikkainfo.fi/vesilaitteiston-mitoitusohjeet-d12007-liite-2" \h </w:instrText>
      </w:r>
      <w:r>
        <w:fldChar w:fldCharType="separate"/>
      </w:r>
      <w:r>
        <w:rPr>
          <w:color w:val="0000CC"/>
          <w:u w:val="single" w:color="0000CC"/>
        </w:rPr>
        <w:t>Vesilaitteiston mitoitusohjeet. D1/2007 Liite 2</w:t>
      </w:r>
      <w:r>
        <w:rPr>
          <w:color w:val="0000CC"/>
          <w:u w:val="single" w:color="0000CC"/>
        </w:rPr>
        <w:fldChar w:fldCharType="end"/>
      </w:r>
      <w:r>
        <w:rPr>
          <w:color w:val="0000CC"/>
          <w:u w:val="single" w:color="0000CC"/>
        </w:rPr>
        <w:t xml:space="preserve"> </w:t>
      </w:r>
      <w:r>
        <w:t>[</w:t>
      </w:r>
      <w:del w:id="193" w:author="Hyvärinen Juhani" w:date="2019-06-12T14:04:00Z">
        <w:r>
          <w:delText>13</w:delText>
        </w:r>
      </w:del>
      <w:ins w:id="194" w:author="Hyvärinen Juhani" w:date="2019-06-12T14:04:00Z">
        <w:r>
          <w:t>14</w:t>
        </w:r>
      </w:ins>
      <w:r>
        <w:t xml:space="preserve">]. Ohjeessa esitetyt maksimivirtausnopeudet putkistoissa perustuvat yleisesti käytettäviin raja-arvoihin, joita noudattamalla putkistoissa ei yleensä </w:t>
      </w:r>
      <w:proofErr w:type="gramStart"/>
      <w:r>
        <w:t>ilmene  jatkuvasta</w:t>
      </w:r>
      <w:proofErr w:type="gramEnd"/>
      <w:r>
        <w:t xml:space="preserve"> virtauksesta aiheutuvaa korroosiota.</w:t>
      </w:r>
    </w:p>
    <w:p w14:paraId="10FA33AE" w14:textId="77777777" w:rsidR="008C464A" w:rsidRDefault="00CD6385">
      <w:pPr>
        <w:ind w:left="10" w:right="54"/>
        <w:rPr>
          <w:del w:id="195" w:author="Hyvärinen Juhani" w:date="2019-06-12T14:04:00Z"/>
        </w:rPr>
      </w:pPr>
      <w:r>
        <w:t xml:space="preserve">Jokainen kiertojohdon haara varustetaan kertasäätöventtiilillä, jolla vesivirta voidaan </w:t>
      </w:r>
      <w:proofErr w:type="spellStart"/>
      <w:r>
        <w:t>perussäätää</w:t>
      </w:r>
      <w:proofErr w:type="spellEnd"/>
      <w:r>
        <w:t xml:space="preserve"> ja mitata. </w:t>
      </w:r>
    </w:p>
    <w:p w14:paraId="496F2C3B" w14:textId="699D5BEC" w:rsidR="00853488" w:rsidRDefault="00CD6385">
      <w:pPr>
        <w:ind w:left="10" w:right="54"/>
      </w:pPr>
      <w:r>
        <w:t xml:space="preserve">Jokainen </w:t>
      </w:r>
      <w:proofErr w:type="spellStart"/>
      <w:r>
        <w:t>lämmönluovutin</w:t>
      </w:r>
      <w:proofErr w:type="spellEnd"/>
      <w:r>
        <w:t xml:space="preserve"> varustetaan kertasäätöventtiilillä. </w:t>
      </w:r>
      <w:del w:id="196" w:author="Hyvärinen Juhani" w:date="2019-06-12T14:04:00Z">
        <w:r>
          <w:delText>Kiertojohdon</w:delText>
        </w:r>
      </w:del>
      <w:ins w:id="197" w:author="Hyvärinen Juhani" w:date="2019-06-12T14:04:00Z">
        <w:r>
          <w:t>Päätelaitteelle johtavan kiertojohdon</w:t>
        </w:r>
      </w:ins>
      <w:r>
        <w:t xml:space="preserve"> haaran venttiilissä ei saa olla käsikahvalla varustettua sulkulaitetta. Kiertopumpun yhteyteen asennetaan sulkuventtiilit, yksisuuntaventtiili ja kertasäätöventtiili, jolla verkoston kokonaisvesivirta voidaan </w:t>
      </w:r>
      <w:proofErr w:type="spellStart"/>
      <w:r>
        <w:t>perussäätää</w:t>
      </w:r>
      <w:proofErr w:type="spellEnd"/>
      <w:r>
        <w:t xml:space="preserve"> ja mitata.</w:t>
      </w:r>
    </w:p>
    <w:p w14:paraId="591A529C" w14:textId="7DF602D6" w:rsidR="00853488" w:rsidRDefault="00CD6385" w:rsidP="00CD6385">
      <w:pPr>
        <w:spacing w:after="225" w:line="259" w:lineRule="auto"/>
        <w:ind w:left="15" w:firstLine="0"/>
        <w:rPr>
          <w:ins w:id="198" w:author="Hyvärinen Juhani" w:date="2019-06-12T14:04:00Z"/>
        </w:rPr>
      </w:pPr>
      <w:r>
        <w:t xml:space="preserve"> </w:t>
      </w:r>
    </w:p>
    <w:p w14:paraId="61E006C2" w14:textId="77777777" w:rsidR="00853488" w:rsidRDefault="00CD6385">
      <w:pPr>
        <w:pStyle w:val="Otsikko1"/>
        <w:ind w:left="360" w:right="6" w:hanging="360"/>
        <w:pPrChange w:id="199" w:author="Hyvärinen Juhani" w:date="2019-06-12T14:04:00Z">
          <w:pPr>
            <w:pStyle w:val="Otsikko1"/>
            <w:ind w:left="360" w:right="98" w:hanging="360"/>
          </w:pPr>
        </w:pPrChange>
      </w:pPr>
      <w:r>
        <w:t>Vesikalusteet</w:t>
      </w:r>
    </w:p>
    <w:p w14:paraId="01FE103F" w14:textId="77777777" w:rsidR="00853488" w:rsidRDefault="00CD6385">
      <w:pPr>
        <w:pStyle w:val="Otsikko2"/>
        <w:numPr>
          <w:ilvl w:val="0"/>
          <w:numId w:val="0"/>
        </w:numPr>
        <w:spacing w:after="225"/>
        <w:ind w:left="10"/>
        <w:pPrChange w:id="200" w:author="Hyvärinen Juhani" w:date="2019-06-12T14:04:00Z">
          <w:pPr>
            <w:pStyle w:val="Otsikko2"/>
            <w:numPr>
              <w:ilvl w:val="0"/>
              <w:numId w:val="0"/>
            </w:numPr>
            <w:ind w:left="10" w:firstLine="0"/>
          </w:pPr>
        </w:pPrChange>
      </w:pPr>
      <w:r>
        <w:t xml:space="preserve">Opastava teksti </w:t>
      </w:r>
    </w:p>
    <w:p w14:paraId="0AC1EFDF" w14:textId="77777777" w:rsidR="00853488" w:rsidRDefault="00CD6385">
      <w:pPr>
        <w:ind w:left="10" w:right="54"/>
      </w:pPr>
      <w:r>
        <w:t>Pesukonehana asennetaan koneen lähettyville näkyville ja helposti käytettäväksi sekä niin, että hanan kiinniauki asento on selvästi havaittavissa. Vesikalusteen ulosvirtauksen haitallista roiskumista vähennetään poresuuttimella. Allashanojen juoksuputkien liike rajoitetaan siten, että vesi valuu altaaseen.</w:t>
      </w:r>
    </w:p>
    <w:p w14:paraId="4D1BED38" w14:textId="77777777" w:rsidR="00853488" w:rsidRDefault="00CD6385">
      <w:pPr>
        <w:ind w:left="10" w:right="54"/>
      </w:pPr>
      <w:r>
        <w:t>Jääpalakoneiden, kahvikoneiden, virvoitusjuomalaitteiden kiinteät kytkentäjohdot varustetaan näkyviin asennettavalla sulkulaitteella tai vesikalusteella. Lisäksi on suositeltavaa varustaa edellä mainitut laitteet ajastimella varustetulla sulkulaitteella niin, että voitaisiin välttää mahdollisen vesivahingon syntyminen sellaisina aikoina, joina tilat eivät ole käytössä ja vesivahinko voi jäädä huomaamatta.</w:t>
      </w:r>
    </w:p>
    <w:p w14:paraId="43685873" w14:textId="77777777" w:rsidR="00853488" w:rsidRDefault="00CD6385">
      <w:pPr>
        <w:spacing w:after="10"/>
        <w:ind w:left="10" w:right="54"/>
        <w:pPrChange w:id="201" w:author="Hyvärinen Juhani" w:date="2019-06-12T14:04:00Z">
          <w:pPr>
            <w:spacing w:after="8"/>
            <w:ind w:left="10" w:right="54"/>
          </w:pPr>
        </w:pPrChange>
      </w:pPr>
      <w:r>
        <w:t xml:space="preserve">Kylmän veden käyttölaite merkitään sinisellä ja lämpimän veden käyttölaite punaisella merkinnällä. </w:t>
      </w:r>
    </w:p>
    <w:p w14:paraId="1515F98A" w14:textId="77777777" w:rsidR="00853488" w:rsidRDefault="00CD6385">
      <w:pPr>
        <w:ind w:left="10" w:right="54"/>
      </w:pPr>
      <w:r>
        <w:t>Lämpimän veden käyttölaite sijoitetaan edestä katsottuna kylmän veden käyttölaitteen vasemmalle puolelle. Liikesuuntien katsotaan olevan turvallisia, kun käsikäyttöinen venttiili sulkeutuu tai vesi kylmenee kääntämällä käyttölaitetta myötäpäivään, työntämällä oikealle tai painamalla alas.</w:t>
      </w:r>
    </w:p>
    <w:p w14:paraId="0712DABC" w14:textId="77777777" w:rsidR="00853488" w:rsidRDefault="00CD6385">
      <w:pPr>
        <w:ind w:left="10" w:right="54"/>
      </w:pPr>
      <w:r>
        <w:t>Sekä kylmän veden että lämpimän veden lämpötilan noususta aiheutuva paineen kohoaminen vesilaitteistossa otetaan huomioon ja sitä rajoitetaan tarvittaessa. Vesilaitteiston lämpimän käyttöveden valmistuslaitteiston yhteyteen asennettavan varoventtiilin avautumispaineeksi valitaan enintään 1000 kPa.</w:t>
      </w:r>
    </w:p>
    <w:p w14:paraId="795E093A" w14:textId="77777777" w:rsidR="00853488" w:rsidRDefault="00CD6385">
      <w:pPr>
        <w:spacing w:after="10"/>
        <w:ind w:left="10" w:right="54"/>
        <w:pPrChange w:id="202" w:author="Hyvärinen Juhani" w:date="2019-06-12T14:04:00Z">
          <w:pPr>
            <w:spacing w:after="8"/>
            <w:ind w:left="10" w:right="54"/>
          </w:pPr>
        </w:pPrChange>
      </w:pPr>
      <w:r>
        <w:t xml:space="preserve">Vesilaitteiston materiaalivalinnassa otetaan huomioon veden laatu. Putkistovarusteiden kuten </w:t>
      </w:r>
    </w:p>
    <w:p w14:paraId="2794F959" w14:textId="77777777" w:rsidR="00853488" w:rsidRDefault="00CD6385">
      <w:pPr>
        <w:ind w:left="10" w:right="54"/>
      </w:pPr>
      <w:r>
        <w:t>vesikalusteiden, venttiilien, putkiliittimien, pumppujen, vesimittareiden materiaaleina käytetään talousveden johtamiseen soveltuvia ja korroosion kestäviä materiaaleja. Messinkiosat tehdään veden koskettamilta osiltaan sinkinkadon kestäviksi. Vesikalusteissa sallitaan vähäisessä määrin sinkinkatoa.</w:t>
      </w:r>
    </w:p>
    <w:p w14:paraId="192E87CD" w14:textId="77777777" w:rsidR="00853488" w:rsidRDefault="00CD6385">
      <w:pPr>
        <w:ind w:left="10" w:right="54"/>
        <w:pPrChange w:id="203" w:author="Hyvärinen Juhani" w:date="2019-06-12T14:04:00Z">
          <w:pPr>
            <w:spacing w:after="267"/>
            <w:ind w:left="10" w:right="54"/>
          </w:pPr>
        </w:pPrChange>
      </w:pPr>
      <w:r>
        <w:t>Vesikalusteiden pore- ja suihkusuuttimien huuhtelusta ennen käyttöönottoa sekä lämpimän käyttöveden odotusajasta ja virtaamasta tehdään merkintä tarkastusasiakirjaan.</w:t>
      </w:r>
    </w:p>
    <w:p w14:paraId="7001EE0D" w14:textId="77777777" w:rsidR="00853488" w:rsidRDefault="00CD6385">
      <w:pPr>
        <w:pStyle w:val="Otsikko1"/>
        <w:ind w:left="600" w:right="6" w:hanging="600"/>
        <w:pPrChange w:id="204" w:author="Hyvärinen Juhani" w:date="2019-06-12T14:04:00Z">
          <w:pPr>
            <w:pStyle w:val="Otsikko1"/>
            <w:ind w:left="600" w:right="98" w:hanging="600"/>
          </w:pPr>
        </w:pPrChange>
      </w:pPr>
      <w:r>
        <w:t>Vesimittarit</w:t>
      </w:r>
    </w:p>
    <w:p w14:paraId="7DE7A2AF" w14:textId="77777777" w:rsidR="00853488" w:rsidRDefault="00CD6385">
      <w:pPr>
        <w:pStyle w:val="Otsikko2"/>
        <w:numPr>
          <w:ilvl w:val="0"/>
          <w:numId w:val="0"/>
        </w:numPr>
        <w:spacing w:after="225"/>
        <w:ind w:left="10"/>
        <w:pPrChange w:id="205" w:author="Hyvärinen Juhani" w:date="2019-06-12T14:04:00Z">
          <w:pPr>
            <w:pStyle w:val="Otsikko2"/>
            <w:numPr>
              <w:ilvl w:val="0"/>
              <w:numId w:val="0"/>
            </w:numPr>
            <w:ind w:left="10" w:firstLine="0"/>
          </w:pPr>
        </w:pPrChange>
      </w:pPr>
      <w:r>
        <w:t xml:space="preserve">Opastava teksti </w:t>
      </w:r>
    </w:p>
    <w:p w14:paraId="3A590AA3" w14:textId="77777777" w:rsidR="00853488" w:rsidRDefault="00CD6385">
      <w:pPr>
        <w:ind w:left="10" w:right="54"/>
      </w:pPr>
      <w:r>
        <w:t>Vesimittari sijoitetaan sopivaan paikkaan siten, että se on helposti asennettavissa, luettavissa, huollettavissa ja vaihdettavissa. Se suojataan jäätymiseltä, kuumuudelta sekä muilta vahingollisilta vaikutuksilta.</w:t>
      </w:r>
    </w:p>
    <w:p w14:paraId="04F9DAD2" w14:textId="77777777" w:rsidR="00853488" w:rsidRDefault="00CD6385">
      <w:pPr>
        <w:ind w:left="10" w:right="54"/>
        <w:rPr>
          <w:ins w:id="206" w:author="Hyvärinen Juhani" w:date="2019-06-12T14:04:00Z"/>
        </w:rPr>
      </w:pPr>
      <w:r>
        <w:t xml:space="preserve">Kiinteistön vesimittarin varusteineen ja tonttivesijohdon mitoittaa ja asentaa vesihuoltolaitos. Paikallisella vesihuoltolaitoksella voi olla omia ohjeitaan, joten käytäntö on hyvä tarkistaa suunnitteluvaiheessa. </w:t>
      </w:r>
    </w:p>
    <w:p w14:paraId="004C6855" w14:textId="77777777" w:rsidR="00853488" w:rsidRDefault="00CD6385">
      <w:pPr>
        <w:ind w:left="10" w:right="54"/>
      </w:pPr>
      <w:r>
        <w:t>Vesilaitos vastaa päävesimittarin mitoituksesta ja toiminnasta. Kiinteistön vesimittari asennetaan, mikäli mahdollista, välittömästi perusmuurin sisäpuolella olevaan lattiakaivolliseen huonetilaan kohtaan, jossa tonttivesijohto tulee rakennuksen sisään. Kiinteistön vesimittari varustetaan yksisuuntaventtiilillä, jos kiinteistöön tulee useampia kuin yksi tonttivesijohto (esimerkiksi toinen tonttivesijohto on sammutusvesilaitteistoa varten).</w:t>
      </w:r>
    </w:p>
    <w:p w14:paraId="0E4B47A5" w14:textId="77777777" w:rsidR="00853488" w:rsidRDefault="00CD6385">
      <w:pPr>
        <w:ind w:left="10" w:right="54"/>
      </w:pPr>
      <w:r>
        <w:t xml:space="preserve">Asuntokohtaiset vesimittarit asennetaan usein huoneiston puolelle lämpimän veden odotusajan minimoimiseksi. Kiertojohtoon asennettavista vesimittareista ei ole hyviä kokemuksia, eikä tätä toteutustapaa suositella. </w:t>
      </w:r>
    </w:p>
    <w:p w14:paraId="79083259" w14:textId="0DBF85F2" w:rsidR="00853488" w:rsidRDefault="00CD6385">
      <w:pPr>
        <w:ind w:left="10" w:right="54"/>
      </w:pPr>
      <w:r>
        <w:t xml:space="preserve">Vesimittareiden asennuksessa on noudatettava valmistajan ohjeita siten että näyttölaite tulee oikeaan suuntaan. Mittari on valittava ja asennettava niin, että sitä voitaisiin käyttää laskutuksen perusteena, vaikka laskutusperuste olisikin jokin muu kuin mittaukseen perustuva. Mittarin käyttäminen laskutuksen perusteena edellyttää asennusohjeiden tarkkaa noudattamista. Vesimittareille varataan riittävä tila, johon mittarit </w:t>
      </w:r>
      <w:proofErr w:type="gramStart"/>
      <w:r>
        <w:t>on</w:t>
      </w:r>
      <w:proofErr w:type="gramEnd"/>
      <w:r>
        <w:t xml:space="preserve"> asennettavissa niin, että valmistajan asennusohjeita voidaan noudattaa. Katso esimerkki Huoneistokohtaisten vesimittareiden asennuspaikan suunnittelu, </w:t>
      </w:r>
      <w:r>
        <w:fldChar w:fldCharType="begin"/>
      </w:r>
      <w:r>
        <w:instrText xml:space="preserve"> HYPERLINK "https://www.talotekniikkainfo.fi/node/168" \h </w:instrText>
      </w:r>
      <w:r>
        <w:fldChar w:fldCharType="separate"/>
      </w:r>
      <w:r>
        <w:rPr>
          <w:color w:val="0000CC"/>
          <w:u w:val="single" w:color="0000CC"/>
        </w:rPr>
        <w:t>TUKES-ohje</w:t>
      </w:r>
      <w:r>
        <w:rPr>
          <w:color w:val="0000CC"/>
          <w:u w:val="single" w:color="0000CC"/>
        </w:rPr>
        <w:fldChar w:fldCharType="end"/>
      </w:r>
      <w:r>
        <w:rPr>
          <w:color w:val="0000CC"/>
          <w:u w:val="single" w:color="0000CC"/>
        </w:rPr>
        <w:t xml:space="preserve"> </w:t>
      </w:r>
      <w:r>
        <w:t>[</w:t>
      </w:r>
      <w:del w:id="207" w:author="Hyvärinen Juhani" w:date="2019-06-12T14:04:00Z">
        <w:r>
          <w:delText>14</w:delText>
        </w:r>
      </w:del>
      <w:ins w:id="208" w:author="Hyvärinen Juhani" w:date="2019-06-12T14:04:00Z">
        <w:r>
          <w:t>15</w:t>
        </w:r>
      </w:ins>
      <w:r>
        <w:t>]. Vesimittarin molemmin puolin asennetaan sulkuventtiilit.</w:t>
      </w:r>
    </w:p>
    <w:p w14:paraId="4A806B63" w14:textId="77777777" w:rsidR="00853488" w:rsidRDefault="00CD6385">
      <w:pPr>
        <w:ind w:left="10" w:right="54"/>
      </w:pPr>
      <w:r>
        <w:t>Huollettavien ja tarkastettavien laitteiden kohdalle tehdään riittävän suuri mutta kuitenkin vähintään 500 mm x 500 mm kokoinen, selkeästi merkitty, irrotettava tai avattava luukku. Luukku on suunniteltava ja asennettava siten, ettei se likaannu tai vaurioidu, kun sitä joudutaan toistuvasti avaamaan.</w:t>
      </w:r>
    </w:p>
    <w:p w14:paraId="3BA485F7" w14:textId="77777777" w:rsidR="00853488" w:rsidRDefault="00CD6385">
      <w:pPr>
        <w:spacing w:after="10"/>
        <w:ind w:left="10" w:right="54"/>
        <w:pPrChange w:id="209" w:author="Hyvärinen Juhani" w:date="2019-06-12T14:04:00Z">
          <w:pPr>
            <w:spacing w:after="8"/>
            <w:ind w:left="10" w:right="54"/>
          </w:pPr>
        </w:pPrChange>
      </w:pPr>
      <w:r>
        <w:t xml:space="preserve">Vesimittareiden asennuksesta vastaavan henkilön tulee tehdä merkintä tarkastusasiakirjaan. </w:t>
      </w:r>
    </w:p>
    <w:p w14:paraId="31B415C5" w14:textId="77777777" w:rsidR="00853488" w:rsidRDefault="00CD6385">
      <w:pPr>
        <w:ind w:left="10" w:right="54"/>
      </w:pPr>
      <w:r>
        <w:t>Huoneistokohtaisten vesimittarien toiminta tarkastetaan ja laaditaan tarkastusasiakirja. Mekaanisten paikallisesti luettavien vesimittareiden liike- tai pyörimissuunta voidaan tarkistaa avaamalla kyseisen asunnon vesikalusteita. Etäluettavien vesimittareiden koestuksesta on esitettävä erillinen pöytäkirja. Etäluettavien vesimittareiden toiminnan tarkistus tehdään yleensä laitevalmistajan toimesta ja laadittu tarkastusasiakirja liitetään luovutusaineistoon. Käyttöönoton yhteydessä on hyvä varmistua myös päävesimittarin oikeasta toiminnasta.</w:t>
      </w:r>
    </w:p>
    <w:p w14:paraId="64B3F384" w14:textId="77777777" w:rsidR="00853488" w:rsidRDefault="00CD6385">
      <w:pPr>
        <w:spacing w:after="225" w:line="259" w:lineRule="auto"/>
        <w:ind w:left="15" w:firstLine="0"/>
        <w:pPrChange w:id="210" w:author="Hyvärinen Juhani" w:date="2019-06-12T14:04:00Z">
          <w:pPr>
            <w:spacing w:after="257" w:line="259" w:lineRule="auto"/>
            <w:ind w:left="15" w:firstLine="0"/>
          </w:pPr>
        </w:pPrChange>
      </w:pPr>
      <w:r>
        <w:t xml:space="preserve"> </w:t>
      </w:r>
    </w:p>
    <w:p w14:paraId="0492890F" w14:textId="77777777" w:rsidR="00853488" w:rsidRDefault="00CD6385">
      <w:pPr>
        <w:pStyle w:val="Otsikko1"/>
        <w:ind w:left="10" w:right="6"/>
        <w:pPrChange w:id="211" w:author="Hyvärinen Juhani" w:date="2019-06-12T14:04:00Z">
          <w:pPr>
            <w:pStyle w:val="Otsikko1"/>
            <w:ind w:left="10" w:right="98"/>
          </w:pPr>
        </w:pPrChange>
      </w:pPr>
      <w:r>
        <w:t>Sammutusvesilaitteiston liittäminen rakennuksen vesilaitteistoon</w:t>
      </w:r>
    </w:p>
    <w:p w14:paraId="780737F7" w14:textId="77777777" w:rsidR="00853488" w:rsidRDefault="00CD6385">
      <w:pPr>
        <w:pStyle w:val="Otsikko2"/>
        <w:numPr>
          <w:ilvl w:val="0"/>
          <w:numId w:val="0"/>
        </w:numPr>
        <w:spacing w:after="225"/>
        <w:ind w:left="10"/>
        <w:pPrChange w:id="212" w:author="Hyvärinen Juhani" w:date="2019-06-12T14:04:00Z">
          <w:pPr>
            <w:pStyle w:val="Otsikko2"/>
            <w:numPr>
              <w:ilvl w:val="0"/>
              <w:numId w:val="0"/>
            </w:numPr>
            <w:ind w:left="10" w:firstLine="0"/>
          </w:pPr>
        </w:pPrChange>
      </w:pPr>
      <w:r>
        <w:t xml:space="preserve">Opastava teksti </w:t>
      </w:r>
    </w:p>
    <w:p w14:paraId="47FAE622" w14:textId="77777777" w:rsidR="00853488" w:rsidRDefault="00CD6385">
      <w:pPr>
        <w:ind w:left="10" w:right="54"/>
      </w:pPr>
      <w:r>
        <w:t>Sammutusvesilaitteiston, kuten pikapalopostin, kuivanousujohtojen, sprinklerilaitteistojen ja sumutusvesilaitteistojen osalta noudatetaan soveltuvin osin tätä asetusta sekä niistä erikseen annettuja määräyksiä ja ohjeita.</w:t>
      </w:r>
    </w:p>
    <w:p w14:paraId="7F5B734D" w14:textId="77777777" w:rsidR="00853488" w:rsidRDefault="00CD6385">
      <w:pPr>
        <w:ind w:left="10" w:right="54"/>
      </w:pPr>
      <w:r>
        <w:t>Sammutusvesilaitteiston tarpeellisuus ja sijoitus selvitetään rakennusvalvonta- ja pelastusviranomaisten kanssa.</w:t>
      </w:r>
    </w:p>
    <w:p w14:paraId="72633FB7" w14:textId="77777777" w:rsidR="00853488" w:rsidRDefault="00CD6385">
      <w:pPr>
        <w:ind w:left="10" w:right="54"/>
      </w:pPr>
      <w:r>
        <w:t>Jos sammutusvesilaitteisto halutaan liittää vesilaitteistoon, edellyttää vesihuoltolaitos liittymishakemuksen laatimista. Hakemuksessa esitetään sammutusvesilaitteiden mitoitusvesimäärä ja arvioitu painetaso. Liittymishakemuksen perusteella vesihuoltolaitos selvittää, onko sammutusvesilaitteistojen liittäminen vesijohtoon mahdollista siten, että liittämisestä ei aiheudu haittaa talousveden toimittamiselle, eikä muulle laitoksen toiminnalle. Laitoksella ei ole velvollisuutta hyväksyä sammutusvesilaitteistoja kytkettäväksi suoraan verkostoon.</w:t>
      </w:r>
    </w:p>
    <w:p w14:paraId="64903B4D" w14:textId="77777777" w:rsidR="00853488" w:rsidRDefault="00CD6385">
      <w:pPr>
        <w:ind w:left="10" w:right="54"/>
      </w:pPr>
      <w:r>
        <w:t>Sammutusvesilaitteistolle toteutetaan oma liitosjohto vesihuoltolaitoksen osoittamasta liitoskohdasta lähtien, syöttövesijohdon haaroittamista muuhun tarkoitukseen kuin sammutusveden johtamiseen ei sallita. Poikkeuksena on asuntosprinklerilaitteistot (SFS 5980), jotka voidaan liittää samaan kiinteistön syöttövesijohtoon. Tässä tapauksessa sammutusvesilaitteiston liitos kiinteistön syöttövesijohtoon tehdään ennen kiinteistön vesimittaria ja varustetaan takaisinvirtaussuojalla. Heti vesimittarin jälkeen on suositeltavaa asentaa automaattinen sulkuventtiili, joka sulkee kiinteistön kylmän käyttövesisyötön, kun sammutusvettä käytetään.</w:t>
      </w:r>
    </w:p>
    <w:p w14:paraId="0C3FE180" w14:textId="77777777" w:rsidR="00853488" w:rsidRDefault="00CD6385">
      <w:pPr>
        <w:ind w:left="10" w:right="54"/>
      </w:pPr>
      <w:r>
        <w:t>Liitettäessä pikapaloposti kiinteistön vesilaitteistoon mitoitetaan vesijohdot tämän oppaan kappaleen 7 vesijohtojen mitoitusohjeen mukaisesti. Pikapaloposti on kytkettävä kiinteistön vesilaitteistoon niin, ettei takaisinvirtaus ole mahdollista. Yleensä tämä toteutetaan asentamalla pikapalopostihaaran alkuun putkeen sulku- ja yksisuuntaventtiilit.</w:t>
      </w:r>
    </w:p>
    <w:p w14:paraId="09BAADE4" w14:textId="77777777" w:rsidR="00853488" w:rsidRDefault="00CD6385">
      <w:pPr>
        <w:ind w:left="10" w:right="54"/>
      </w:pPr>
      <w:r>
        <w:t>Lisätietoa pikapalopostien mitoituksesta ja toteutuksesta löytyy esimerkiksi Finanssialan keskusliiton julkaisemasta sammutusvesiputkistojen turvallisuusohjeesta.</w:t>
      </w:r>
    </w:p>
    <w:p w14:paraId="59ADB4C1" w14:textId="77777777" w:rsidR="00853488" w:rsidRDefault="00CD6385">
      <w:pPr>
        <w:ind w:left="10" w:right="54"/>
        <w:pPrChange w:id="213" w:author="Hyvärinen Juhani" w:date="2019-06-12T14:04:00Z">
          <w:pPr>
            <w:spacing w:after="267"/>
            <w:ind w:left="10" w:right="54"/>
          </w:pPr>
        </w:pPrChange>
      </w:pPr>
      <w:r>
        <w:t xml:space="preserve">Sammutuslaitteiston toimiessa syntyvät sammutusjätevedet voivat </w:t>
      </w:r>
      <w:proofErr w:type="gramStart"/>
      <w:r>
        <w:t>kohteesta riippuen</w:t>
      </w:r>
      <w:proofErr w:type="gramEnd"/>
      <w:r>
        <w:t xml:space="preserve"> olla myrkyllisiä, joten ne saattavat vaarantaa jätevesien puhdistamon toiminnan ja pohjavesialueilla olla myös vaaraksi pohjavesille. Varsinkin teollisuus- ja varastorakennuskohteissa riski on aina syytä arvioida ja määritellä </w:t>
      </w:r>
      <w:proofErr w:type="gramStart"/>
      <w:r>
        <w:t>toimenpiteet</w:t>
      </w:r>
      <w:proofErr w:type="gramEnd"/>
      <w:r>
        <w:t xml:space="preserve"> joiden avulla riski hallitaan. Lisätietoa aiheesta löytyy Kuntaliiton julkaisusta "Opas sammutusvesisuunnitelman laatimiseksi" </w:t>
      </w:r>
      <w:proofErr w:type="gramStart"/>
      <w:r>
        <w:t>sekä  VTT</w:t>
      </w:r>
      <w:proofErr w:type="gramEnd"/>
      <w:r>
        <w:t>:n julkaisusta "Sammutusjätevedet ja ympäristö".</w:t>
      </w:r>
    </w:p>
    <w:p w14:paraId="044D28CB" w14:textId="12D4142B" w:rsidR="00853488" w:rsidRDefault="00853488">
      <w:pPr>
        <w:spacing w:after="3" w:line="265" w:lineRule="auto"/>
        <w:ind w:left="10"/>
        <w:rPr>
          <w:ins w:id="214" w:author="Hyvärinen Juhani" w:date="2019-06-12T14:04:00Z"/>
        </w:rPr>
      </w:pPr>
    </w:p>
    <w:p w14:paraId="1F229A43" w14:textId="77777777" w:rsidR="00853488" w:rsidRDefault="00CD6385">
      <w:pPr>
        <w:pStyle w:val="Otsikko1"/>
        <w:ind w:left="600" w:right="6" w:hanging="600"/>
        <w:pPrChange w:id="215" w:author="Hyvärinen Juhani" w:date="2019-06-12T14:04:00Z">
          <w:pPr>
            <w:pStyle w:val="Otsikko1"/>
            <w:ind w:left="600" w:right="98" w:hanging="600"/>
          </w:pPr>
        </w:pPrChange>
      </w:pPr>
      <w:r>
        <w:t>Erityisen vesilaitteiston asentaminen</w:t>
      </w:r>
    </w:p>
    <w:p w14:paraId="49E7D4A2" w14:textId="77777777" w:rsidR="00853488" w:rsidRDefault="00CD6385">
      <w:pPr>
        <w:pStyle w:val="Otsikko2"/>
        <w:numPr>
          <w:ilvl w:val="0"/>
          <w:numId w:val="0"/>
        </w:numPr>
        <w:spacing w:after="225"/>
        <w:ind w:left="10"/>
        <w:pPrChange w:id="216" w:author="Hyvärinen Juhani" w:date="2019-06-12T14:04:00Z">
          <w:pPr>
            <w:pStyle w:val="Otsikko2"/>
            <w:numPr>
              <w:ilvl w:val="0"/>
              <w:numId w:val="0"/>
            </w:numPr>
            <w:ind w:left="10" w:firstLine="0"/>
          </w:pPr>
        </w:pPrChange>
      </w:pPr>
      <w:r>
        <w:t xml:space="preserve">Opastava teksti </w:t>
      </w:r>
    </w:p>
    <w:p w14:paraId="5DD53865" w14:textId="77777777" w:rsidR="00853488" w:rsidRDefault="00CD6385">
      <w:pPr>
        <w:ind w:left="10" w:right="54"/>
      </w:pPr>
      <w:r>
        <w:t xml:space="preserve">Erityistarkoitusta varten olevaa vesilaitteistoa koskevia määräyksiä sovelletaan teollisuuslaitoksissa tai muissa sellaisissa laitoksissa. Erityisestä vesilaitteistosta voi olla myös kyse, kun hulevesiä tai pintavettä mahdollisesti käytetään kiinteistöllä pihan kasteluun, pesuvetenä tai WC-istuimen huuhteluvetenä. Myös rakennuksen omasta kaivosta otettava vesi johdetaan erillisen vesilaitteiston kautta vesipisteisiin. </w:t>
      </w:r>
    </w:p>
    <w:p w14:paraId="57E169F5" w14:textId="77777777" w:rsidR="00853488" w:rsidRDefault="00CD6385">
      <w:pPr>
        <w:ind w:left="10" w:right="54"/>
      </w:pPr>
      <w:r>
        <w:t>Erilaisten vesisäiliöiden kuten sprinklerivesialtaiden, suihkulähteiden, uima-allaslaitteiden ja poreammeiden syöttövesiputki ei saa ulottua altaan vesipinnan alapuolelle. Turvallinen ilmarako on vähintään 50 mm, mutta se saattaa olla suurempikin syöttöputken koosta ja vesipaineesta johtuen.</w:t>
      </w:r>
    </w:p>
    <w:p w14:paraId="7DAAD216" w14:textId="10A6A2B4" w:rsidR="00853488" w:rsidRDefault="00CD6385">
      <w:pPr>
        <w:ind w:left="10" w:right="54"/>
      </w:pPr>
      <w:r>
        <w:t xml:space="preserve">Erityisen vesilaitteiston täyttöä ei suunnitella tehtäväksi suoralla kytkennällä (kts. kappale </w:t>
      </w:r>
      <w:r>
        <w:fldChar w:fldCharType="begin"/>
      </w:r>
      <w:r>
        <w:instrText xml:space="preserve"> HYPERLINK "https://www.talotekniikkainfo.fi/node/64" \h </w:instrText>
      </w:r>
      <w:r>
        <w:fldChar w:fldCharType="separate"/>
      </w:r>
      <w:r>
        <w:rPr>
          <w:color w:val="0000CC"/>
          <w:u w:val="single" w:color="0000CC"/>
        </w:rPr>
        <w:t xml:space="preserve">5 Suojaaminen </w:t>
      </w:r>
      <w:r>
        <w:rPr>
          <w:color w:val="0000CC"/>
          <w:u w:val="single" w:color="0000CC"/>
        </w:rPr>
        <w:fldChar w:fldCharType="end"/>
      </w:r>
      <w:r>
        <w:fldChar w:fldCharType="begin"/>
      </w:r>
      <w:r>
        <w:instrText xml:space="preserve"> HYPERLINK "https://www.talotekniikkainfo.fi/node/64" \h </w:instrText>
      </w:r>
      <w:r>
        <w:fldChar w:fldCharType="separate"/>
      </w:r>
      <w:r>
        <w:rPr>
          <w:color w:val="0000CC"/>
          <w:u w:val="single" w:color="0000CC"/>
        </w:rPr>
        <w:t>terveydellisiltä vaaroilta ja muilta haitoilta</w:t>
      </w:r>
      <w:r>
        <w:rPr>
          <w:color w:val="0000CC"/>
          <w:u w:val="single" w:color="0000CC"/>
        </w:rPr>
        <w:fldChar w:fldCharType="end"/>
      </w:r>
      <w:r>
        <w:rPr>
          <w:color w:val="0000CC"/>
          <w:u w:val="single" w:color="0000CC"/>
        </w:rPr>
        <w:t xml:space="preserve"> </w:t>
      </w:r>
      <w:r>
        <w:t>[</w:t>
      </w:r>
      <w:del w:id="217" w:author="Hyvärinen Juhani" w:date="2019-06-12T14:04:00Z">
        <w:r>
          <w:delText>15</w:delText>
        </w:r>
      </w:del>
      <w:ins w:id="218" w:author="Hyvärinen Juhani" w:date="2019-06-12T14:04:00Z">
        <w:r>
          <w:t>17</w:t>
        </w:r>
      </w:ins>
      <w:r>
        <w:t>]), koska on olemassa vaara, että kytkentää ei pureta käytön jälkeen. Erityisen vesilaitteiston talousvesilaitteistosta erottavan takaisinimusuojauksen tulisi olla ilmaväli AA, AB tai AD (SFS-EN 1717, taulukko 2).</w:t>
      </w:r>
    </w:p>
    <w:p w14:paraId="1D4AA063" w14:textId="77777777" w:rsidR="00853488" w:rsidRDefault="00CD6385">
      <w:pPr>
        <w:ind w:left="10" w:right="54"/>
      </w:pPr>
      <w:r>
        <w:t>Erityisen vesilaitteiston jokainen vesipiste ja verkoston osa on merkittävä selvästi niin, että huollon, korjausten tai saneerauksen yhteydessä vältytään tahattomalta eri järjestelmien yhdistämismahdollisuudelta.</w:t>
      </w:r>
    </w:p>
    <w:p w14:paraId="52F7BC52" w14:textId="77777777" w:rsidR="00853488" w:rsidRDefault="00CD6385" w:rsidP="00CD6385">
      <w:pPr>
        <w:spacing w:after="0"/>
        <w:ind w:left="10" w:right="54"/>
      </w:pPr>
      <w:r>
        <w:t>Esimerkki asetuksen mukaisesta selvästä ja pysyvästä merkinnästä, josta käy ilmi veden laatu ja käyttötarkoitus:</w:t>
      </w:r>
    </w:p>
    <w:p w14:paraId="26C856FB" w14:textId="77777777" w:rsidR="008C464A" w:rsidRDefault="00CD6385">
      <w:pPr>
        <w:spacing w:after="304" w:line="259" w:lineRule="auto"/>
        <w:ind w:left="15" w:firstLine="0"/>
        <w:rPr>
          <w:del w:id="219" w:author="Hyvärinen Juhani" w:date="2019-06-12T14:04:00Z"/>
        </w:rPr>
      </w:pPr>
      <w:del w:id="220" w:author="Hyvärinen Juhani" w:date="2019-06-12T14:04:00Z">
        <w:r>
          <w:rPr>
            <w:rFonts w:ascii="Calibri" w:eastAsia="Calibri" w:hAnsi="Calibri" w:cs="Calibri"/>
            <w:noProof/>
            <w:sz w:val="22"/>
          </w:rPr>
          <mc:AlternateContent>
            <mc:Choice Requires="wpg">
              <w:drawing>
                <wp:inline distT="0" distB="0" distL="0" distR="0" wp14:anchorId="6EBDA98E" wp14:editId="7D1EACA3">
                  <wp:extent cx="4762500" cy="901827"/>
                  <wp:effectExtent l="0" t="0" r="0" b="0"/>
                  <wp:docPr id="37534" name="Group 37534"/>
                  <wp:cNvGraphicFramePr/>
                  <a:graphic xmlns:a="http://schemas.openxmlformats.org/drawingml/2006/main">
                    <a:graphicData uri="http://schemas.microsoft.com/office/word/2010/wordprocessingGroup">
                      <wpg:wgp>
                        <wpg:cNvGrpSpPr/>
                        <wpg:grpSpPr>
                          <a:xfrm>
                            <a:off x="0" y="0"/>
                            <a:ext cx="4762500" cy="901827"/>
                            <a:chOff x="0" y="0"/>
                            <a:chExt cx="4762500" cy="901827"/>
                          </a:xfrm>
                        </wpg:grpSpPr>
                        <wps:wsp>
                          <wps:cNvPr id="1191" name="Shape 1191"/>
                          <wps:cNvSpPr/>
                          <wps:spPr>
                            <a:xfrm>
                              <a:off x="0" y="0"/>
                              <a:ext cx="4762500" cy="9525"/>
                            </a:xfrm>
                            <a:custGeom>
                              <a:avLst/>
                              <a:gdLst/>
                              <a:ahLst/>
                              <a:cxnLst/>
                              <a:rect l="0" t="0" r="0" b="0"/>
                              <a:pathLst>
                                <a:path w="4762500" h="9525">
                                  <a:moveTo>
                                    <a:pt x="0" y="0"/>
                                  </a:moveTo>
                                  <a:lnTo>
                                    <a:pt x="4762500" y="0"/>
                                  </a:lnTo>
                                  <a:lnTo>
                                    <a:pt x="4752975" y="9525"/>
                                  </a:lnTo>
                                  <a:lnTo>
                                    <a:pt x="9525" y="9525"/>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1192" name="Shape 1192"/>
                          <wps:cNvSpPr/>
                          <wps:spPr>
                            <a:xfrm>
                              <a:off x="0" y="892302"/>
                              <a:ext cx="4762500" cy="9525"/>
                            </a:xfrm>
                            <a:custGeom>
                              <a:avLst/>
                              <a:gdLst/>
                              <a:ahLst/>
                              <a:cxnLst/>
                              <a:rect l="0" t="0" r="0" b="0"/>
                              <a:pathLst>
                                <a:path w="4762500" h="9525">
                                  <a:moveTo>
                                    <a:pt x="9525" y="0"/>
                                  </a:moveTo>
                                  <a:lnTo>
                                    <a:pt x="4752975" y="0"/>
                                  </a:lnTo>
                                  <a:lnTo>
                                    <a:pt x="4762500" y="9525"/>
                                  </a:lnTo>
                                  <a:lnTo>
                                    <a:pt x="0" y="9525"/>
                                  </a:lnTo>
                                  <a:lnTo>
                                    <a:pt x="9525"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193" name="Shape 1193"/>
                          <wps:cNvSpPr/>
                          <wps:spPr>
                            <a:xfrm>
                              <a:off x="4752975" y="0"/>
                              <a:ext cx="9525" cy="901827"/>
                            </a:xfrm>
                            <a:custGeom>
                              <a:avLst/>
                              <a:gdLst/>
                              <a:ahLst/>
                              <a:cxnLst/>
                              <a:rect l="0" t="0" r="0" b="0"/>
                              <a:pathLst>
                                <a:path w="9525" h="901827">
                                  <a:moveTo>
                                    <a:pt x="9525" y="0"/>
                                  </a:moveTo>
                                  <a:lnTo>
                                    <a:pt x="9525" y="901827"/>
                                  </a:lnTo>
                                  <a:lnTo>
                                    <a:pt x="0" y="892302"/>
                                  </a:lnTo>
                                  <a:lnTo>
                                    <a:pt x="0" y="9525"/>
                                  </a:lnTo>
                                  <a:lnTo>
                                    <a:pt x="9525"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1194" name="Shape 1194"/>
                          <wps:cNvSpPr/>
                          <wps:spPr>
                            <a:xfrm>
                              <a:off x="0" y="0"/>
                              <a:ext cx="9525" cy="901827"/>
                            </a:xfrm>
                            <a:custGeom>
                              <a:avLst/>
                              <a:gdLst/>
                              <a:ahLst/>
                              <a:cxnLst/>
                              <a:rect l="0" t="0" r="0" b="0"/>
                              <a:pathLst>
                                <a:path w="9525" h="901827">
                                  <a:moveTo>
                                    <a:pt x="0" y="0"/>
                                  </a:moveTo>
                                  <a:lnTo>
                                    <a:pt x="9525" y="9525"/>
                                  </a:lnTo>
                                  <a:lnTo>
                                    <a:pt x="9525" y="892302"/>
                                  </a:lnTo>
                                  <a:lnTo>
                                    <a:pt x="0" y="901827"/>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1195" name="Shape 1195"/>
                          <wps:cNvSpPr/>
                          <wps:spPr>
                            <a:xfrm>
                              <a:off x="19050" y="19050"/>
                              <a:ext cx="4724400" cy="12700"/>
                            </a:xfrm>
                            <a:custGeom>
                              <a:avLst/>
                              <a:gdLst/>
                              <a:ahLst/>
                              <a:cxnLst/>
                              <a:rect l="0" t="0" r="0" b="0"/>
                              <a:pathLst>
                                <a:path w="4724400" h="12700">
                                  <a:moveTo>
                                    <a:pt x="0" y="0"/>
                                  </a:moveTo>
                                  <a:lnTo>
                                    <a:pt x="4724400" y="0"/>
                                  </a:lnTo>
                                  <a:lnTo>
                                    <a:pt x="4711700" y="12700"/>
                                  </a:lnTo>
                                  <a:lnTo>
                                    <a:pt x="1270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 name="Shape 1196"/>
                          <wps:cNvSpPr/>
                          <wps:spPr>
                            <a:xfrm>
                              <a:off x="19050" y="870077"/>
                              <a:ext cx="4724400" cy="12700"/>
                            </a:xfrm>
                            <a:custGeom>
                              <a:avLst/>
                              <a:gdLst/>
                              <a:ahLst/>
                              <a:cxnLst/>
                              <a:rect l="0" t="0" r="0" b="0"/>
                              <a:pathLst>
                                <a:path w="4724400" h="12700">
                                  <a:moveTo>
                                    <a:pt x="12700" y="0"/>
                                  </a:moveTo>
                                  <a:lnTo>
                                    <a:pt x="4711700" y="0"/>
                                  </a:lnTo>
                                  <a:lnTo>
                                    <a:pt x="47244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197" name="Shape 1197"/>
                          <wps:cNvSpPr/>
                          <wps:spPr>
                            <a:xfrm>
                              <a:off x="4730750" y="19050"/>
                              <a:ext cx="12700" cy="863727"/>
                            </a:xfrm>
                            <a:custGeom>
                              <a:avLst/>
                              <a:gdLst/>
                              <a:ahLst/>
                              <a:cxnLst/>
                              <a:rect l="0" t="0" r="0" b="0"/>
                              <a:pathLst>
                                <a:path w="12700" h="863727">
                                  <a:moveTo>
                                    <a:pt x="12700" y="0"/>
                                  </a:moveTo>
                                  <a:lnTo>
                                    <a:pt x="12700" y="863727"/>
                                  </a:lnTo>
                                  <a:lnTo>
                                    <a:pt x="0" y="851027"/>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198" name="Shape 1198"/>
                          <wps:cNvSpPr/>
                          <wps:spPr>
                            <a:xfrm>
                              <a:off x="19050" y="19050"/>
                              <a:ext cx="12700" cy="863727"/>
                            </a:xfrm>
                            <a:custGeom>
                              <a:avLst/>
                              <a:gdLst/>
                              <a:ahLst/>
                              <a:cxnLst/>
                              <a:rect l="0" t="0" r="0" b="0"/>
                              <a:pathLst>
                                <a:path w="12700" h="863727">
                                  <a:moveTo>
                                    <a:pt x="0" y="0"/>
                                  </a:moveTo>
                                  <a:lnTo>
                                    <a:pt x="12700" y="12700"/>
                                  </a:lnTo>
                                  <a:lnTo>
                                    <a:pt x="12700" y="851027"/>
                                  </a:lnTo>
                                  <a:lnTo>
                                    <a:pt x="0" y="8637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 name="Rectangle 1199"/>
                          <wps:cNvSpPr/>
                          <wps:spPr>
                            <a:xfrm>
                              <a:off x="1685087" y="234379"/>
                              <a:ext cx="1851997" cy="182423"/>
                            </a:xfrm>
                            <a:prstGeom prst="rect">
                              <a:avLst/>
                            </a:prstGeom>
                            <a:ln>
                              <a:noFill/>
                            </a:ln>
                          </wps:spPr>
                          <wps:txbx>
                            <w:txbxContent>
                              <w:p w14:paraId="63BC92DA" w14:textId="77777777" w:rsidR="00CD6385" w:rsidRDefault="00CD6385">
                                <w:pPr>
                                  <w:spacing w:after="160" w:line="259" w:lineRule="auto"/>
                                  <w:ind w:left="0" w:firstLine="0"/>
                                </w:pPr>
                                <w:r>
                                  <w:t>Veden laatu: Luokka 3</w:t>
                                </w:r>
                              </w:p>
                            </w:txbxContent>
                          </wps:txbx>
                          <wps:bodyPr horzOverflow="overflow" vert="horz" lIns="0" tIns="0" rIns="0" bIns="0" rtlCol="0">
                            <a:noAutofit/>
                          </wps:bodyPr>
                        </wps:wsp>
                        <wps:wsp>
                          <wps:cNvPr id="1200" name="Rectangle 1200"/>
                          <wps:cNvSpPr/>
                          <wps:spPr>
                            <a:xfrm>
                              <a:off x="1293419" y="567830"/>
                              <a:ext cx="2893834" cy="182423"/>
                            </a:xfrm>
                            <a:prstGeom prst="rect">
                              <a:avLst/>
                            </a:prstGeom>
                            <a:ln>
                              <a:noFill/>
                            </a:ln>
                          </wps:spPr>
                          <wps:txbx>
                            <w:txbxContent>
                              <w:p w14:paraId="361085B0" w14:textId="77777777" w:rsidR="00CD6385" w:rsidRDefault="00CD6385">
                                <w:pPr>
                                  <w:spacing w:after="160" w:line="259" w:lineRule="auto"/>
                                  <w:ind w:left="0" w:firstLine="0"/>
                                </w:pPr>
                                <w:r>
                                  <w:t>Käyttötarkoitus: Jätesäiliöiden pesu</w:t>
                                </w:r>
                              </w:p>
                            </w:txbxContent>
                          </wps:txbx>
                          <wps:bodyPr horzOverflow="overflow" vert="horz" lIns="0" tIns="0" rIns="0" bIns="0" rtlCol="0">
                            <a:noAutofit/>
                          </wps:bodyPr>
                        </wps:wsp>
                      </wpg:wgp>
                    </a:graphicData>
                  </a:graphic>
                </wp:inline>
              </w:drawing>
            </mc:Choice>
            <mc:Fallback>
              <w:pict>
                <v:group w14:anchorId="6EBDA98E" id="Group 37534" o:spid="_x0000_s1026" style="width:375pt;height:71pt;mso-position-horizontal-relative:char;mso-position-vertical-relative:line" coordsize="476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NbVAUAAMIjAAAOAAAAZHJzL2Uyb0RvYy54bWzsWm1v2zgM/n7A/QfD39f4LbEdNB2G7lYc&#10;cLgN2+4HqI4dG3AsQ3ab9H79kZQp562L2wNadF4CRIpFURTFh5RMXb7frkvrPlVNIauF7V44tpVW&#10;iVwW1Wph//P907vItppWVEtRyipd2A9pY7+/+v23y009Tz2Zy3KZKguYVM18Uy/svG3r+WTSJHm6&#10;Fs2FrNMKGjOp1qKFv2o1WSqxAe7rcuI5zmyykWpZK5mkTQNPP+pG+4r4Z1matJ+zrElbq1zYIFtL&#10;v4p+b/F3cnUp5isl6rxIOjHEM6RYi6KCQQ2rj6IV1p0qjliti0TJRmbtRSLXE5llRZLSHGA2rnMw&#10;mxsl72qay2q+WdVGTaDaAz09m23y9/0XZRXLhe2HUz+wrUqsYZloZEs/AhVt6tUcKG9U/a3+oroH&#10;K/0PZ73N1BpLmI+1JeU+GOWm29ZK4GEQzrypA2uQQFvsuJEXau0nOSzRUbck/+PHHSc87ASlM8Js&#10;ajCkptdV8/909S0XdUpL0KAGOl25buyyqojCoiekGKIzamrmDWjseTqaelPUkJmomCd3TXuTStK1&#10;uP+raaEZbG7JNZFzLdlWXFUAgh+afy1a7IessGptdhYrh7VCObBxLe/T75LI2oP1Ahn71rLapTLr&#10;ziYBtEzBZU38gnDqxeHUttBA+skzEZeamAgGUYLJnRg6KWWTau3ipEnNRhEg4q6qywp1gqYrwEVl&#10;pWi1PooWfFdZrMHxeaEDtq35lRVwQzvUS0+19qFMUXNl9TXNAG+EEnzQqNXtdamse4Eeij7EXJR1&#10;LrqnHd+OlEQlPtg/K8rSsHSp6x7LDzF+Ow4dMfZLyTmano7umXTSaA8JfgYmzX4SlGI60ciyak3/&#10;Crw7DbIzW6zeyuUDeQxSCAATncnLINQ7QqiHEuLwgOShCI1iz3eoI0z/pEfqLZXd4K7tvD5MDVLY&#10;Ph9Hao8/pmXQcclI7Xz5EKRq/A0H9OHQY0Gqd43fMSLVP0Kq/ySk7gYOsp4eqtr497cc4MheHKla&#10;DoymeueDDrTH4UFIYwT0BPvwM4jut1GPBlWNvt6LnSH8BdNzAXW8MDWnA7PlDZ4EU22KbxigOxMA&#10;GJ1HZ78zYPxyeQD44fA056YzOGYXwgOOJYiOd7sL5yZ9djfopNPj4O2uGztTbeC6BlvlPowGoRcE&#10;fHinw063T3nxQGokgViqBTkVSoch1fA6cT5k4PCG13XhhEcnyd3pMxWXmlpT4KnzPO2+pMxnLHDt&#10;Drz63Dyq0+nsCK6zJwXTHq4RGGbYvUvrT6hvC689YjhwPRZdg7BHItMyarhkzHY6eAIOz+P1WFIe&#10;dSyY9WL8dv5/VJgNjzBLsBscYoPQd8LHg2xnWnhYjWZ+qN+Pwz7vxWNsJwhE2E6OUyH2GAiPQban&#10;3JsW44ZLjVodD6Op65j5MwGXu4SaN7931e+d9+n60Q/dxS/AYn7MvML9CV8BQ/LxYE8cPTPIntgT&#10;d4b1RuC6v888D9WnAGswWgfjf6xQHe9+OGaofgWfJKpVmWJOlbYZg+OrO4umTgRRGiKo5wd+SN37&#10;U6wLhhrH0I6YhQR04NF75p0QWyudYLWwsrAxdaqzcV2yFUiZBGMiZvrEvJKfIAnHMego99dub7eU&#10;Yff0Lh2no9NiVi7Vv5/h9kRWSkgwQnqVajZeqIDRsdW2yj8ryGEDfFuuKK7cckW15bWkGw5ang93&#10;rcwKzA5T2k2P1v15wRwcXNA4sar4FCQbvqpe7Acu2Acs2nQWRj5171fVi2I/wqsLr7WqJqa89qrS&#10;TQi4KEIZ4u5SC95E2f1PVtBfvbn6DwAA//8DAFBLAwQUAAYACAAAACEAIMFQH9sAAAAFAQAADwAA&#10;AGRycy9kb3ducmV2LnhtbEyPQUvDQBCF74L/YRnBm91NtSoxm1KKeiqCrSDepsk0Cc3Ohuw2Sf+9&#10;oxe9DDze4833suXkWjVQHxrPFpKZAUVc+LLhysLH7uXmEVSIyCW2nsnCmQIs88uLDNPSj/xOwzZW&#10;Sko4pGihjrFLtQ5FTQ7DzHfE4h187zCK7Ctd9jhKuWv13Jh77bBh+VBjR+uaiuP25Cy8jjiubpPn&#10;YXM8rM9fu8Xb5yYha6+vptUTqEhT/AvDD76gQy5Me3/iMqjWggyJv1e8h4URuZfQ3dyAzjP9nz7/&#10;BgAA//8DAFBLAQItABQABgAIAAAAIQC2gziS/gAAAOEBAAATAAAAAAAAAAAAAAAAAAAAAABbQ29u&#10;dGVudF9UeXBlc10ueG1sUEsBAi0AFAAGAAgAAAAhADj9If/WAAAAlAEAAAsAAAAAAAAAAAAAAAAA&#10;LwEAAF9yZWxzLy5yZWxzUEsBAi0AFAAGAAgAAAAhAD00w1tUBQAAwiMAAA4AAAAAAAAAAAAAAAAA&#10;LgIAAGRycy9lMm9Eb2MueG1sUEsBAi0AFAAGAAgAAAAhACDBUB/bAAAABQEAAA8AAAAAAAAAAAAA&#10;AAAArgcAAGRycy9kb3ducmV2LnhtbFBLBQYAAAAABAAEAPMAAAC2CAAAAAA=&#10;">
                  <v:shape id="Shape 1191" o:spid="_x0000_s1027" style="position:absolute;width:47625;height:95;visibility:visible;mso-wrap-style:square;v-text-anchor:top" coordsize="47625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WTwAAAAN0AAAAPAAAAZHJzL2Rvd25yZXYueG1sRE9LawIx&#10;EL4L/ocwQm+aTQtit0aRUm2v2nofktmHbibLJl23/npTELzNx/ec5XpwjeipC7VnDWqWgSA23tZc&#10;avj53k4XIEJEtth4Jg1/FGC9Go+WmFt/4T31h1iKFMIhRw1VjG0uZTAVOQwz3xInrvCdw5hgV0rb&#10;4SWFu0Y+Z9lcOqw5NVTY0ntF5nz4dRoKnp9ejif6MKo3WXHdHc3wqbR+mgybNxCRhvgQ391fNs1X&#10;rwr+v0knyNUNAAD//wMAUEsBAi0AFAAGAAgAAAAhANvh9svuAAAAhQEAABMAAAAAAAAAAAAAAAAA&#10;AAAAAFtDb250ZW50X1R5cGVzXS54bWxQSwECLQAUAAYACAAAACEAWvQsW78AAAAVAQAACwAAAAAA&#10;AAAAAAAAAAAfAQAAX3JlbHMvLnJlbHNQSwECLQAUAAYACAAAACEAhzJ1k8AAAADdAAAADwAAAAAA&#10;AAAAAAAAAAAHAgAAZHJzL2Rvd25yZXYueG1sUEsFBgAAAAADAAMAtwAAAPQCAAAAAA==&#10;" path="m,l4762500,r-9525,9525l9525,9525,,xe" fillcolor="#a9a9a9" stroked="f" strokeweight="0">
                    <v:stroke miterlimit="83231f" joinstyle="miter"/>
                    <v:path arrowok="t" textboxrect="0,0,4762500,9525"/>
                  </v:shape>
                  <v:shape id="Shape 1192" o:spid="_x0000_s1028" style="position:absolute;top:8923;width:47625;height:95;visibility:visible;mso-wrap-style:square;v-text-anchor:top" coordsize="47625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zwwAAAN0AAAAPAAAAZHJzL2Rvd25yZXYueG1sRE/bisIw&#10;EH0X9h/CLPimqRekVqPIQkFZfVjXDxibsS02k24TbffvjSD4NodzneW6M5W4U+NKywpGwwgEcWZ1&#10;ybmC0286iEE4j6yxskwK/snBevXRW2Kibcs/dD/6XIQQdgkqKLyvEyldVpBBN7Q1ceAutjHoA2xy&#10;qRtsQ7ip5DiKZtJgyaGhwJq+Csqux5tRMP3bb3bflLbpuYvj83Z6qCd6rlT/s9ssQHjq/Fv8cm91&#10;mD+aj+H5TThBrh4AAAD//wMAUEsBAi0AFAAGAAgAAAAhANvh9svuAAAAhQEAABMAAAAAAAAAAAAA&#10;AAAAAAAAAFtDb250ZW50X1R5cGVzXS54bWxQSwECLQAUAAYACAAAACEAWvQsW78AAAAVAQAACwAA&#10;AAAAAAAAAAAAAAAfAQAAX3JlbHMvLnJlbHNQSwECLQAUAAYACAAAACEAf2oys8MAAADdAAAADwAA&#10;AAAAAAAAAAAAAAAHAgAAZHJzL2Rvd25yZXYueG1sUEsFBgAAAAADAAMAtwAAAPcCAAAAAA==&#10;" path="m9525,l4752975,r9525,9525l,9525,9525,xe" fillcolor="#2c2c2c" stroked="f" strokeweight="0">
                    <v:stroke miterlimit="83231f" joinstyle="miter"/>
                    <v:path arrowok="t" textboxrect="0,0,4762500,9525"/>
                  </v:shape>
                  <v:shape id="Shape 1193" o:spid="_x0000_s1029" style="position:absolute;left:47529;width:96;height:9018;visibility:visible;mso-wrap-style:square;v-text-anchor:top" coordsize="9525,90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MruxAAAAN0AAAAPAAAAZHJzL2Rvd25yZXYueG1sRE9Na8JA&#10;EL0L/Q/LFLzpxhSKSV2liqXFk6ZFPE6z02za7GzIrpr+e1cQvM3jfc5s0dtGnKjztWMFk3ECgrh0&#10;uuZKwdfn22gKwgdkjY1jUvBPHhbzh8EMc+3OvKNTESoRQ9jnqMCE0OZS+tKQRT92LXHkflxnMUTY&#10;VVJ3eI7htpFpkjxLizXHBoMtrQyVf8XRKtg2vymX63a/cUXWp4fv5Sq8G6WGj/3rC4hAfbiLb+4P&#10;HedPsie4fhNPkPMLAAAA//8DAFBLAQItABQABgAIAAAAIQDb4fbL7gAAAIUBAAATAAAAAAAAAAAA&#10;AAAAAAAAAABbQ29udGVudF9UeXBlc10ueG1sUEsBAi0AFAAGAAgAAAAhAFr0LFu/AAAAFQEAAAsA&#10;AAAAAAAAAAAAAAAAHwEAAF9yZWxzLy5yZWxzUEsBAi0AFAAGAAgAAAAhAPakyu7EAAAA3QAAAA8A&#10;AAAAAAAAAAAAAAAABwIAAGRycy9kb3ducmV2LnhtbFBLBQYAAAAAAwADALcAAAD4AgAAAAA=&#10;" path="m9525,r,901827l,892302,,9525,9525,xe" fillcolor="#2c2c2c" stroked="f" strokeweight="0">
                    <v:stroke miterlimit="83231f" joinstyle="miter"/>
                    <v:path arrowok="t" textboxrect="0,0,9525,901827"/>
                  </v:shape>
                  <v:shape id="Shape 1194" o:spid="_x0000_s1030" style="position:absolute;width:95;height:9018;visibility:visible;mso-wrap-style:square;v-text-anchor:top" coordsize="9525,90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bvpwgAAAN0AAAAPAAAAZHJzL2Rvd25yZXYueG1sRE9Li8Iw&#10;EL4L/ocwgjdNfRW3axRRBG+iK8jehmZswzaT2kSt/94sLOxtPr7nLFatrcSDGm8cKxgNExDEudOG&#10;CwXnr91gDsIHZI2VY1LwIg+rZbezwEy7Jx/pcQqFiCHsM1RQhlBnUvq8JIt+6GriyF1dYzFE2BRS&#10;N/iM4baS4yRJpUXDsaHEmjYl5T+nu1VwSegYzHZm0v3uej60PJOT27dS/V67/gQRqA3/4j/3Xsf5&#10;o48p/H4TT5DLNwAAAP//AwBQSwECLQAUAAYACAAAACEA2+H2y+4AAACFAQAAEwAAAAAAAAAAAAAA&#10;AAAAAAAAW0NvbnRlbnRfVHlwZXNdLnhtbFBLAQItABQABgAIAAAAIQBa9CxbvwAAABUBAAALAAAA&#10;AAAAAAAAAAAAAB8BAABfcmVscy8ucmVsc1BLAQItABQABgAIAAAAIQCY4bvpwgAAAN0AAAAPAAAA&#10;AAAAAAAAAAAAAAcCAABkcnMvZG93bnJldi54bWxQSwUGAAAAAAMAAwC3AAAA9gIAAAAA&#10;" path="m,l9525,9525r,882777l,901827,,xe" fillcolor="#a9a9a9" stroked="f" strokeweight="0">
                    <v:stroke miterlimit="83231f" joinstyle="miter"/>
                    <v:path arrowok="t" textboxrect="0,0,9525,901827"/>
                  </v:shape>
                  <v:shape id="Shape 1195" o:spid="_x0000_s1031" style="position:absolute;left:190;top:190;width:47244;height:127;visibility:visible;mso-wrap-style:square;v-text-anchor:top" coordsize="4724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TSwwAAAN0AAAAPAAAAZHJzL2Rvd25yZXYueG1sRE9La8JA&#10;EL4X/A/LCF6KbhRaNLqKCJZePMTXeciOSczubMhuY+qv7xYKvc3H95zVprdGdNT6yrGC6SQBQZw7&#10;XXGh4Hzaj+cgfEDWaByTgm/ysFkPXlaYavfgjLpjKEQMYZ+igjKEJpXS5yVZ9BPXEEfu5lqLIcK2&#10;kLrFRwy3Rs6S5F1arDg2lNjQrqS8Pn5ZBa8f24tfdHjQdW6e9f6eXTuTKTUa9tsliEB9+Bf/uT91&#10;nD9dvMHvN/EEuf4BAAD//wMAUEsBAi0AFAAGAAgAAAAhANvh9svuAAAAhQEAABMAAAAAAAAAAAAA&#10;AAAAAAAAAFtDb250ZW50X1R5cGVzXS54bWxQSwECLQAUAAYACAAAACEAWvQsW78AAAAVAQAACwAA&#10;AAAAAAAAAAAAAAAfAQAAX3JlbHMvLnJlbHNQSwECLQAUAAYACAAAACEAdRy00sMAAADdAAAADwAA&#10;AAAAAAAAAAAAAAAHAgAAZHJzL2Rvd25yZXYueG1sUEsFBgAAAAADAAMAtwAAAPcCAAAAAA==&#10;" path="m,l4724400,r-12700,12700l12700,12700,,xe" fillcolor="black" stroked="f" strokeweight="0">
                    <v:stroke miterlimit="83231f" joinstyle="miter"/>
                    <v:path arrowok="t" textboxrect="0,0,4724400,12700"/>
                  </v:shape>
                  <v:shape id="Shape 1196" o:spid="_x0000_s1032" style="position:absolute;left:190;top:8700;width:47244;height:127;visibility:visible;mso-wrap-style:square;v-text-anchor:top" coordsize="4724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MYwgAAAN0AAAAPAAAAZHJzL2Rvd25yZXYueG1sRE/bisIw&#10;EH0X/Icwwr7ZVGF1txpFpOqKIKvrBwzN2BabSWmi1r83C4JvczjXmc5bU4kbNa60rGAQxSCIM6tL&#10;zhWc/lb9LxDOI2usLJOCBzmYz7qdKSba3vlAt6PPRQhhl6CCwvs6kdJlBRl0ka2JA3e2jUEfYJNL&#10;3eA9hJtKDuN4JA2WHBoKrGlZUHY5Xo2Cw2Z7Ha93vymZ/TnNP1NXnqRT6qPXLiYgPLX+LX65f3SY&#10;P/gewf834QQ5ewIAAP//AwBQSwECLQAUAAYACAAAACEA2+H2y+4AAACFAQAAEwAAAAAAAAAAAAAA&#10;AAAAAAAAW0NvbnRlbnRfVHlwZXNdLnhtbFBLAQItABQABgAIAAAAIQBa9CxbvwAAABUBAAALAAAA&#10;AAAAAAAAAAAAAB8BAABfcmVscy8ucmVsc1BLAQItABQABgAIAAAAIQAPfUMYwgAAAN0AAAAPAAAA&#10;AAAAAAAAAAAAAAcCAABkcnMvZG93bnJldi54bWxQSwUGAAAAAAMAAwC3AAAA9gIAAAAA&#10;" path="m12700,l4711700,r12700,12700l,12700,12700,xe" fillcolor="#292929" stroked="f" strokeweight="0">
                    <v:stroke miterlimit="83231f" joinstyle="miter"/>
                    <v:path arrowok="t" textboxrect="0,0,4724400,12700"/>
                  </v:shape>
                  <v:shape id="Shape 1197" o:spid="_x0000_s1033" style="position:absolute;left:47307;top:190;width:127;height:8637;visibility:visible;mso-wrap-style:square;v-text-anchor:top" coordsize="12700,86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B+jwwAAAN0AAAAPAAAAZHJzL2Rvd25yZXYueG1sRE9Na8JA&#10;EL0L/Q/LFLzpxhZqmrpKCbTqUSuE3obsmMRmZ0N21PTfu4WCt3m8z1msBteqC/Wh8WxgNk1AEZfe&#10;NlwZOHx9TFJQQZAttp7JwC8FWC0fRgvMrL/yji57qVQM4ZChgVqky7QOZU0Ow9R3xJE7+t6hRNhX&#10;2vZ4jeGu1U9J8qIdNhwbauwor6n82Z+dgaFIiybNt4fvz3O6EXwuTpKvjRk/Du9voIQGuYv/3Rsb&#10;589e5/D3TTxBL28AAAD//wMAUEsBAi0AFAAGAAgAAAAhANvh9svuAAAAhQEAABMAAAAAAAAAAAAA&#10;AAAAAAAAAFtDb250ZW50X1R5cGVzXS54bWxQSwECLQAUAAYACAAAACEAWvQsW78AAAAVAQAACwAA&#10;AAAAAAAAAAAAAAAfAQAAX3JlbHMvLnJlbHNQSwECLQAUAAYACAAAACEAgNwfo8MAAADdAAAADwAA&#10;AAAAAAAAAAAAAAAHAgAAZHJzL2Rvd25yZXYueG1sUEsFBgAAAAADAAMAtwAAAPcCAAAAAA==&#10;" path="m12700,r,863727l,851027,,12700,12700,xe" fillcolor="#292929" stroked="f" strokeweight="0">
                    <v:stroke miterlimit="83231f" joinstyle="miter"/>
                    <v:path arrowok="t" textboxrect="0,0,12700,863727"/>
                  </v:shape>
                  <v:shape id="Shape 1198" o:spid="_x0000_s1034" style="position:absolute;left:190;top:190;width:127;height:8637;visibility:visible;mso-wrap-style:square;v-text-anchor:top" coordsize="12700,86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vxgAAAN0AAAAPAAAAZHJzL2Rvd25yZXYueG1sRI9Na8JA&#10;EIbvgv9hGaEXqRtbkTZmI1Io6KWg9tLbNDsmwexszG6T9N93DgVvM8z78Uy2HV2jeupC7dnAcpGA&#10;Ii68rbk08Hl+f3wBFSKyxcYzGfilANt8OskwtX7gI/WnWCoJ4ZCigSrGNtU6FBU5DAvfEsvt4juH&#10;Udau1LbDQcJdo5+SZK0d1iwNFbb0VlFxPf04KVnFw6Fc3754df54/q53w76fD8Y8zMbdBlSkMd7F&#10;/+69Ffzlq+DKNzKCzv8AAAD//wMAUEsBAi0AFAAGAAgAAAAhANvh9svuAAAAhQEAABMAAAAAAAAA&#10;AAAAAAAAAAAAAFtDb250ZW50X1R5cGVzXS54bWxQSwECLQAUAAYACAAAACEAWvQsW78AAAAVAQAA&#10;CwAAAAAAAAAAAAAAAAAfAQAAX3JlbHMvLnJlbHNQSwECLQAUAAYACAAAACEA0vkR78YAAADdAAAA&#10;DwAAAAAAAAAAAAAAAAAHAgAAZHJzL2Rvd25yZXYueG1sUEsFBgAAAAADAAMAtwAAAPoCAAAAAA==&#10;" path="m,l12700,12700r,838327l,863727,,xe" fillcolor="black" stroked="f" strokeweight="0">
                    <v:stroke miterlimit="83231f" joinstyle="miter"/>
                    <v:path arrowok="t" textboxrect="0,0,12700,863727"/>
                  </v:shape>
                  <v:rect id="Rectangle 1199" o:spid="_x0000_s1035" style="position:absolute;left:16850;top:2343;width:1852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kOwgAAAN0AAAAPAAAAZHJzL2Rvd25yZXYueG1sRE9Li8Iw&#10;EL4v+B/CCHtbUz2IrUYRH+jRF+jehma2LTaT0kTb9dcbQfA2H99zJrPWlOJOtSssK+j3IhDEqdUF&#10;ZwpOx/XPCITzyBpLy6TgnxzMpp2vCSbaNryn+8FnIoSwS1BB7n2VSOnSnAy6nq2IA/dna4M+wDqT&#10;usYmhJtSDqJoKA0WHBpyrGiRU3o93IyCzaiaX7b20WTl6ndz3p3j5TH2Sn132/kYhKfWf8Rv91aH&#10;+f04htc34QQ5fQIAAP//AwBQSwECLQAUAAYACAAAACEA2+H2y+4AAACFAQAAEwAAAAAAAAAAAAAA&#10;AAAAAAAAW0NvbnRlbnRfVHlwZXNdLnhtbFBLAQItABQABgAIAAAAIQBa9CxbvwAAABUBAAALAAAA&#10;AAAAAAAAAAAAAB8BAABfcmVscy8ucmVsc1BLAQItABQABgAIAAAAIQCmepkOwgAAAN0AAAAPAAAA&#10;AAAAAAAAAAAAAAcCAABkcnMvZG93bnJldi54bWxQSwUGAAAAAAMAAwC3AAAA9gIAAAAA&#10;" filled="f" stroked="f">
                    <v:textbox inset="0,0,0,0">
                      <w:txbxContent>
                        <w:p w14:paraId="63BC92DA" w14:textId="77777777" w:rsidR="00CD6385" w:rsidRDefault="00CD6385">
                          <w:pPr>
                            <w:spacing w:after="160" w:line="259" w:lineRule="auto"/>
                            <w:ind w:left="0" w:firstLine="0"/>
                          </w:pPr>
                          <w:r>
                            <w:t>Veden laatu: Luokka 3</w:t>
                          </w:r>
                        </w:p>
                      </w:txbxContent>
                    </v:textbox>
                  </v:rect>
                  <v:rect id="Rectangle 1200" o:spid="_x0000_s1036" style="position:absolute;left:12934;top:5678;width:2893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RoxgAAAN0AAAAPAAAAZHJzL2Rvd25yZXYueG1sRI9Pa8JA&#10;EMXvQr/DMoXedNMeikldQ+gf9GiNoL0N2TEbzM6G7NakfvquIHib4b33mzeLfLStOFPvG8cKnmcJ&#10;COLK6YZrBbvyazoH4QOyxtYxKfgjD/nyYbLATLuBv+m8DbWIEPYZKjAhdJmUvjJk0c9cRxy1o+st&#10;hrj2tdQ9DhFuW/mSJK/SYsPxgsGO3g1Vp+2vVbCad8Vh7S5D3X7+rPabffpRpkGpp8exeAMRaAx3&#10;8y291rF+RML1mziCXP4DAAD//wMAUEsBAi0AFAAGAAgAAAAhANvh9svuAAAAhQEAABMAAAAAAAAA&#10;AAAAAAAAAAAAAFtDb250ZW50X1R5cGVzXS54bWxQSwECLQAUAAYACAAAACEAWvQsW78AAAAVAQAA&#10;CwAAAAAAAAAAAAAAAAAfAQAAX3JlbHMvLnJlbHNQSwECLQAUAAYACAAAACEABG/EaMYAAADdAAAA&#10;DwAAAAAAAAAAAAAAAAAHAgAAZHJzL2Rvd25yZXYueG1sUEsFBgAAAAADAAMAtwAAAPoCAAAAAA==&#10;" filled="f" stroked="f">
                    <v:textbox inset="0,0,0,0">
                      <w:txbxContent>
                        <w:p w14:paraId="361085B0" w14:textId="77777777" w:rsidR="00CD6385" w:rsidRDefault="00CD6385">
                          <w:pPr>
                            <w:spacing w:after="160" w:line="259" w:lineRule="auto"/>
                            <w:ind w:left="0" w:firstLine="0"/>
                          </w:pPr>
                          <w:r>
                            <w:t>Käyttötarkoitus: Jätesäiliöiden pesu</w:t>
                          </w:r>
                        </w:p>
                      </w:txbxContent>
                    </v:textbox>
                  </v:rect>
                  <w10:anchorlock/>
                </v:group>
              </w:pict>
            </mc:Fallback>
          </mc:AlternateContent>
        </w:r>
      </w:del>
    </w:p>
    <w:p w14:paraId="05008523" w14:textId="6D167023" w:rsidR="00853488" w:rsidRDefault="00853488" w:rsidP="00CD6385">
      <w:pPr>
        <w:spacing w:after="304" w:line="259" w:lineRule="auto"/>
        <w:rPr>
          <w:ins w:id="221" w:author="Hyvärinen Juhani" w:date="2019-06-12T14:04:00Z"/>
        </w:rPr>
      </w:pPr>
    </w:p>
    <w:p w14:paraId="0000400C" w14:textId="1CD1D364" w:rsidR="00853488" w:rsidRDefault="00CD6385">
      <w:pPr>
        <w:spacing w:after="221" w:line="265" w:lineRule="auto"/>
        <w:ind w:left="10"/>
        <w:pPrChange w:id="222" w:author="Hyvärinen Juhani" w:date="2019-06-12T14:04:00Z">
          <w:pPr>
            <w:spacing w:after="217" w:line="269" w:lineRule="auto"/>
            <w:ind w:left="10"/>
          </w:pPr>
        </w:pPrChange>
      </w:pPr>
      <w:r>
        <w:t xml:space="preserve">Nesteluokat on kuvattu tämän oppaan kappaleessa </w:t>
      </w:r>
      <w:r>
        <w:fldChar w:fldCharType="begin"/>
      </w:r>
      <w:r>
        <w:instrText xml:space="preserve"> HYPERLINK "https://www.talotekniikkainfo.fi/node/64" \h </w:instrText>
      </w:r>
      <w:r>
        <w:fldChar w:fldCharType="separate"/>
      </w:r>
      <w:r>
        <w:rPr>
          <w:color w:val="0000CC"/>
          <w:u w:val="single" w:color="0000CC"/>
        </w:rPr>
        <w:t xml:space="preserve">5 Suojaaminen terveydellisiltä vaaroilta ja muilta haitoilta </w:t>
      </w:r>
      <w:r>
        <w:rPr>
          <w:color w:val="0000CC"/>
          <w:u w:val="single" w:color="0000CC"/>
        </w:rPr>
        <w:fldChar w:fldCharType="end"/>
      </w:r>
      <w:r>
        <w:t>[</w:t>
      </w:r>
      <w:del w:id="223" w:author="Hyvärinen Juhani" w:date="2019-06-12T14:04:00Z">
        <w:r>
          <w:delText>15</w:delText>
        </w:r>
      </w:del>
      <w:ins w:id="224" w:author="Hyvärinen Juhani" w:date="2019-06-12T14:04:00Z">
        <w:r>
          <w:t>17</w:t>
        </w:r>
      </w:ins>
      <w:r>
        <w:t>].</w:t>
      </w:r>
    </w:p>
    <w:p w14:paraId="24A5C5E8" w14:textId="77777777" w:rsidR="00853488" w:rsidRDefault="00CD6385">
      <w:pPr>
        <w:ind w:left="10" w:right="54"/>
        <w:pPrChange w:id="225" w:author="Hyvärinen Juhani" w:date="2019-06-12T14:04:00Z">
          <w:pPr>
            <w:spacing w:after="267"/>
            <w:ind w:left="10" w:right="54"/>
          </w:pPr>
        </w:pPrChange>
      </w:pPr>
      <w:r>
        <w:t>Käytettäessä luokan 3, 4 ja 5 vettä ja tarvittaessa lisänä talousvettä, kummastakin vesilähteestä tuleva vesi kootaan erilliseen kokoojasäiliöön. Vesien tuloputkien päiden tulisi olla vähintään 50 mm säiliön ylivuotoaukon yläpinnan yläpuolella. Säiliön ylivuotoaukon poistovirtaaman tulisi olla kaksi kertaa suurempi kuin tulovirtaama. Ylivuotoaukko ja -putkisto tehdään sellaisiksi, etteivät ne tukkeudu. Muutoin vettä tuovien johtojen etäisyys lasketaan avoimen säiliön yläreunasta. Luokan 3, 4 ja 5 vettä käytettäessä säiliö varustetaan hälytysjärjestelmällä.</w:t>
      </w:r>
    </w:p>
    <w:p w14:paraId="06A61BF2" w14:textId="38A765A4" w:rsidR="00853488" w:rsidRDefault="00CD6385">
      <w:pPr>
        <w:spacing w:after="481"/>
        <w:ind w:left="10" w:right="54"/>
        <w:pPrChange w:id="226" w:author="Hyvärinen Juhani" w:date="2019-06-12T14:04:00Z">
          <w:pPr>
            <w:spacing w:after="271"/>
            <w:ind w:left="10" w:right="54"/>
          </w:pPr>
        </w:pPrChange>
      </w:pPr>
      <w:r>
        <w:t xml:space="preserve">Kappaleen standardiviitteet on listattu esimerkissä </w:t>
      </w:r>
      <w:r>
        <w:fldChar w:fldCharType="begin"/>
      </w:r>
      <w:r>
        <w:instrText xml:space="preserve"> HYPERLINK "https://www.talotekniikkainfo.fi/vesi-ja-viemarilaitteistot-oppaan-standardiviitteet" \h </w:instrText>
      </w:r>
      <w:r>
        <w:fldChar w:fldCharType="separate"/>
      </w:r>
      <w:r>
        <w:rPr>
          <w:color w:val="0000CC"/>
          <w:u w:val="single" w:color="0000CC"/>
        </w:rPr>
        <w:t>Vesi- ja viemärilaitteistot -oppaan standardiviitteet</w:t>
      </w:r>
      <w:r>
        <w:rPr>
          <w:color w:val="0000CC"/>
          <w:u w:val="single" w:color="0000CC"/>
        </w:rPr>
        <w:fldChar w:fldCharType="end"/>
      </w:r>
      <w:r>
        <w:rPr>
          <w:color w:val="0000CC"/>
          <w:u w:val="single" w:color="0000CC"/>
        </w:rPr>
        <w:t xml:space="preserve"> </w:t>
      </w:r>
      <w:r>
        <w:t>[</w:t>
      </w:r>
      <w:del w:id="227" w:author="Hyvärinen Juhani" w:date="2019-06-12T14:04:00Z">
        <w:r>
          <w:delText>10</w:delText>
        </w:r>
      </w:del>
      <w:ins w:id="228" w:author="Hyvärinen Juhani" w:date="2019-06-12T14:04:00Z">
        <w:r>
          <w:t>11</w:t>
        </w:r>
      </w:ins>
      <w:r>
        <w:t>].</w:t>
      </w:r>
    </w:p>
    <w:p w14:paraId="7C31C183" w14:textId="6C866839" w:rsidR="00853488" w:rsidRDefault="00853488">
      <w:pPr>
        <w:spacing w:after="535" w:line="265" w:lineRule="auto"/>
        <w:ind w:left="10"/>
        <w:rPr>
          <w:ins w:id="229" w:author="Hyvärinen Juhani" w:date="2019-06-12T14:04:00Z"/>
        </w:rPr>
      </w:pPr>
    </w:p>
    <w:p w14:paraId="1BD9CC0F" w14:textId="77777777" w:rsidR="00853488" w:rsidRDefault="00CD6385">
      <w:pPr>
        <w:spacing w:after="78" w:line="253" w:lineRule="auto"/>
        <w:ind w:left="10" w:right="6"/>
        <w:pPrChange w:id="230" w:author="Hyvärinen Juhani" w:date="2019-06-12T14:04:00Z">
          <w:pPr>
            <w:spacing w:after="626" w:line="253" w:lineRule="auto"/>
            <w:ind w:left="10" w:right="98"/>
          </w:pPr>
        </w:pPrChange>
      </w:pPr>
      <w:r>
        <w:rPr>
          <w:b/>
          <w:sz w:val="48"/>
        </w:rPr>
        <w:t>Luku 3, Vesilaitteiston käyttövarmuus</w:t>
      </w:r>
    </w:p>
    <w:p w14:paraId="04CB6FE9" w14:textId="77777777" w:rsidR="00853488" w:rsidRDefault="00CD6385">
      <w:pPr>
        <w:pStyle w:val="Otsikko1"/>
        <w:ind w:left="600" w:right="6" w:hanging="600"/>
        <w:pPrChange w:id="231" w:author="Hyvärinen Juhani" w:date="2019-06-12T14:04:00Z">
          <w:pPr>
            <w:pStyle w:val="Otsikko1"/>
            <w:ind w:left="600" w:right="98" w:hanging="600"/>
          </w:pPr>
        </w:pPrChange>
      </w:pPr>
      <w:r>
        <w:t>Vuotojen havaittavuus</w:t>
      </w:r>
    </w:p>
    <w:p w14:paraId="23040873" w14:textId="77777777" w:rsidR="00853488" w:rsidRDefault="00CD6385">
      <w:pPr>
        <w:pStyle w:val="Otsikko2"/>
        <w:numPr>
          <w:ilvl w:val="0"/>
          <w:numId w:val="0"/>
        </w:numPr>
        <w:spacing w:after="225"/>
        <w:ind w:left="10"/>
        <w:pPrChange w:id="232" w:author="Hyvärinen Juhani" w:date="2019-06-12T14:04:00Z">
          <w:pPr>
            <w:pStyle w:val="Otsikko2"/>
            <w:numPr>
              <w:ilvl w:val="0"/>
              <w:numId w:val="0"/>
            </w:numPr>
            <w:ind w:left="10" w:firstLine="0"/>
          </w:pPr>
        </w:pPrChange>
      </w:pPr>
      <w:r>
        <w:t xml:space="preserve">Opastava teksti </w:t>
      </w:r>
    </w:p>
    <w:p w14:paraId="6CC4EC4E" w14:textId="77777777" w:rsidR="00853488" w:rsidRDefault="00CD6385">
      <w:pPr>
        <w:ind w:left="10" w:right="54"/>
      </w:pPr>
      <w:r>
        <w:t>Vesivuodot aiheuttavat vuosittain mittavat vahingot niin taloudellisesti kuin rakenteellisestikin. Pitkään huomaamattomina jatkuneet vuodot voivat johtaa home- ja mikrobivaurioihin ja aiheuttaa terveyshaittoja.</w:t>
      </w:r>
    </w:p>
    <w:p w14:paraId="59AA65F1" w14:textId="77777777" w:rsidR="00853488" w:rsidRDefault="00CD6385">
      <w:pPr>
        <w:spacing w:after="269"/>
        <w:ind w:left="10" w:right="54"/>
        <w:pPrChange w:id="233" w:author="Hyvärinen Juhani" w:date="2019-06-12T14:04:00Z">
          <w:pPr>
            <w:spacing w:after="267"/>
            <w:ind w:left="10" w:right="54"/>
          </w:pPr>
        </w:pPrChange>
      </w:pPr>
      <w:r>
        <w:t>Vuotojen havaitsemiseksi ja vaihdettavuuden turvaamiseksi voidaan vesijohto asentaa esimerkiksi seuraavasti:</w:t>
      </w:r>
    </w:p>
    <w:p w14:paraId="7915C742" w14:textId="77777777" w:rsidR="00853488" w:rsidRDefault="00CD6385">
      <w:pPr>
        <w:numPr>
          <w:ilvl w:val="0"/>
          <w:numId w:val="8"/>
        </w:numPr>
        <w:spacing w:after="33"/>
        <w:ind w:right="54" w:hanging="304"/>
        <w:pPrChange w:id="234" w:author="Hyvärinen Juhani" w:date="2019-06-12T14:04:00Z">
          <w:pPr>
            <w:numPr>
              <w:numId w:val="17"/>
            </w:numPr>
            <w:spacing w:after="31"/>
            <w:ind w:left="615" w:right="54" w:hanging="304"/>
          </w:pPr>
        </w:pPrChange>
      </w:pPr>
      <w:r>
        <w:t>näkyville tilaan, joka on käytössä jatkuvasti.</w:t>
      </w:r>
    </w:p>
    <w:p w14:paraId="538A20B8" w14:textId="77777777" w:rsidR="00853488" w:rsidRDefault="00CD6385">
      <w:pPr>
        <w:numPr>
          <w:ilvl w:val="0"/>
          <w:numId w:val="8"/>
        </w:numPr>
        <w:spacing w:after="28"/>
        <w:ind w:right="54" w:hanging="304"/>
        <w:pPrChange w:id="235" w:author="Hyvärinen Juhani" w:date="2019-06-12T14:04:00Z">
          <w:pPr>
            <w:numPr>
              <w:numId w:val="17"/>
            </w:numPr>
            <w:spacing w:after="26"/>
            <w:ind w:left="615" w:right="54" w:hanging="304"/>
          </w:pPr>
        </w:pPrChange>
      </w:pPr>
      <w:r>
        <w:t>suojaputkeen, jonka sisällä tapahtuva putkivuoto saadaan näkyville. Esimerkiksi rakennuksen alla kulkevan tonttijohdon tulee olla aina suojaputkessa.</w:t>
      </w:r>
    </w:p>
    <w:p w14:paraId="7516027D" w14:textId="77777777" w:rsidR="00853488" w:rsidRDefault="00CD6385">
      <w:pPr>
        <w:numPr>
          <w:ilvl w:val="0"/>
          <w:numId w:val="8"/>
        </w:numPr>
        <w:spacing w:after="28"/>
        <w:ind w:right="54" w:hanging="304"/>
        <w:pPrChange w:id="236" w:author="Hyvärinen Juhani" w:date="2019-06-12T14:04:00Z">
          <w:pPr>
            <w:numPr>
              <w:numId w:val="17"/>
            </w:numPr>
            <w:spacing w:after="26"/>
            <w:ind w:left="615" w:right="54" w:hanging="304"/>
          </w:pPr>
        </w:pPrChange>
      </w:pPr>
      <w:r>
        <w:t>pystyjakojohdot märkätilan ulkopuolelle helposti avattavaan tilaan, johon asennetaan esimerkiksi kerroskohtaiset huolto-ovet.</w:t>
      </w:r>
    </w:p>
    <w:p w14:paraId="686A78D5" w14:textId="77777777" w:rsidR="00853488" w:rsidRDefault="00CD6385">
      <w:pPr>
        <w:numPr>
          <w:ilvl w:val="0"/>
          <w:numId w:val="8"/>
        </w:numPr>
        <w:spacing w:after="28"/>
        <w:ind w:right="54" w:hanging="304"/>
        <w:pPrChange w:id="237" w:author="Hyvärinen Juhani" w:date="2019-06-12T14:04:00Z">
          <w:pPr>
            <w:numPr>
              <w:numId w:val="17"/>
            </w:numPr>
            <w:ind w:left="615" w:right="54" w:hanging="304"/>
          </w:pPr>
        </w:pPrChange>
      </w:pPr>
      <w:r>
        <w:t xml:space="preserve">helposti irrotettavaan rakenneosaan, kuten </w:t>
      </w:r>
      <w:proofErr w:type="spellStart"/>
      <w:r>
        <w:t>alaslaskettuun</w:t>
      </w:r>
      <w:proofErr w:type="spellEnd"/>
      <w:r>
        <w:t xml:space="preserve"> kattoon, verhokoteloon tai kaappien yläpeitelevyjen taakse.</w:t>
      </w:r>
    </w:p>
    <w:p w14:paraId="57AA744B" w14:textId="77777777" w:rsidR="00853488" w:rsidRDefault="00CD6385">
      <w:pPr>
        <w:numPr>
          <w:ilvl w:val="0"/>
          <w:numId w:val="8"/>
        </w:numPr>
        <w:spacing w:after="17"/>
        <w:ind w:right="54" w:hanging="304"/>
        <w:pPrChange w:id="238" w:author="Hyvärinen Juhani" w:date="2019-06-12T14:04:00Z">
          <w:pPr>
            <w:numPr>
              <w:numId w:val="17"/>
            </w:numPr>
            <w:spacing w:after="27"/>
            <w:ind w:left="615" w:right="54" w:hanging="304"/>
          </w:pPr>
        </w:pPrChange>
      </w:pPr>
      <w:r>
        <w:t>vesikalusteiden kytkentäjohdot seinärakenteessa yhtenäisenä katkeamattomassa suojaputkessa. Hanakulmarasiat tulee olla yhteensopivat putkiin ja vesikalusteeseen sekä niiden ulkopinnan ja seinäpinnoituksen liitos tulee olla kitattuna vesitiiviiksi. Hanakulmarasian ja vesieristyksen liitos tulee säilyä tiiviinä mahdollisen vaihtamisen jälkeenkin</w:t>
      </w:r>
    </w:p>
    <w:p w14:paraId="413C572F" w14:textId="77777777" w:rsidR="00853488" w:rsidRDefault="00CD6385">
      <w:pPr>
        <w:numPr>
          <w:ilvl w:val="0"/>
          <w:numId w:val="8"/>
        </w:numPr>
        <w:ind w:right="54" w:hanging="304"/>
        <w:pPrChange w:id="239" w:author="Hyvärinen Juhani" w:date="2019-06-12T14:04:00Z">
          <w:pPr>
            <w:numPr>
              <w:numId w:val="17"/>
            </w:numPr>
            <w:ind w:left="615" w:right="54" w:hanging="304"/>
          </w:pPr>
        </w:pPrChange>
      </w:pPr>
      <w:r>
        <w:t>tuuletettuun ryömintätilaan, jonka korkeus on vähintään 0,8 metriä ja ryömintätila on helppo tarkastaa, eikä se mene pakkaselle</w:t>
      </w:r>
    </w:p>
    <w:p w14:paraId="42E97C2B" w14:textId="77777777" w:rsidR="00853488" w:rsidRDefault="00CD6385">
      <w:pPr>
        <w:spacing w:after="240" w:line="246" w:lineRule="auto"/>
        <w:ind w:left="15" w:firstLine="0"/>
        <w:rPr>
          <w:ins w:id="240" w:author="Hyvärinen Juhani" w:date="2019-06-12T14:04:00Z"/>
        </w:rPr>
      </w:pPr>
      <w:ins w:id="241" w:author="Hyvärinen Juhani" w:date="2019-06-12T14:04:00Z">
        <w:r>
          <w:rPr>
            <w:u w:val="single" w:color="000000"/>
          </w:rPr>
          <w:t>Vuotojen tuomiseksi esille on olemassa useita eri toteutustapoja, joista muutamia on esitetty seuraavassa esimerkkeinä. Kosteusteknistä toimintaa ja mm vuotojen ilmaisemista käsitellään ympäristöministeriön Rakennuksen kosteustekninen toimivuus -ohjeessa.</w:t>
        </w:r>
      </w:ins>
    </w:p>
    <w:p w14:paraId="124D4C26" w14:textId="77777777" w:rsidR="00853488" w:rsidRDefault="00CD6385">
      <w:pPr>
        <w:ind w:left="10" w:right="54"/>
      </w:pPr>
      <w:r>
        <w:t xml:space="preserve">Pystykuiluissa suositeltavin tapa rakenteelliseen vuodonilmaisuun kerroksittain on kallistaa ja vesieristää vesijohtojen läpivientivalut ja tehdä koteloon reikä, josta ulos tuleva vuotovesi on havaittavissa. </w:t>
      </w:r>
      <w:proofErr w:type="spellStart"/>
      <w:r>
        <w:t>KVVsuunnittelijan</w:t>
      </w:r>
      <w:proofErr w:type="spellEnd"/>
      <w:r>
        <w:t xml:space="preserve"> tulee tehdä detaljipiirustus yhdessä rakennesuunnittelijan kanssa. Toinen tapa on asentaa kerroksittain tarkoitukseen kelpaavat vuotokupit, joista vuotoletku yleensä johdetaan alempaan kerrokseen näkyviin. </w:t>
      </w:r>
    </w:p>
    <w:p w14:paraId="3A6F0F11" w14:textId="7075B0F7" w:rsidR="00853488" w:rsidRDefault="00CD6385">
      <w:pPr>
        <w:ind w:left="10" w:right="54"/>
      </w:pPr>
      <w:r>
        <w:t>Keittiön astianpesukoneen alle asennetaan vuotovesikaukalo, jonka etureuna on näkyvissä mahdollisen vuodon havaitsemiseksi. Myös tiskipöydän alle voidaan asentaa vuotokaukalo. Usein käytetään myös allaskaapin pohjalevyn läpivientien kittausta vesitiiviiksi, jolloin mahdollinen vuotovesi valuu kaapin oven alta näkyville lattialle. Yhtenä vuodot esille tuovana ratkaisuna voidaan allaskaapin pohjalevyn läpivientikohdat varustaa holkeilla. Monet rakentajat ovat jo alkaneet vesieristää koko keittiökaluston alapuolen ja seinää n. 150 mm korkeudelle, jottei mahdollinen vuotovesi leviäisi levyrakenteisten seinien alle imeytymään.</w:t>
      </w:r>
      <w:del w:id="242" w:author="Hyvärinen Juhani" w:date="2019-06-12T14:04:00Z">
        <w:r>
          <w:delText xml:space="preserve">  </w:delText>
        </w:r>
      </w:del>
    </w:p>
    <w:p w14:paraId="51A1E108" w14:textId="77777777" w:rsidR="00853488" w:rsidRDefault="00CD6385">
      <w:pPr>
        <w:ind w:left="10" w:right="54"/>
      </w:pPr>
      <w:r>
        <w:t>Sähköiset vuodonilmaisimet koetaan tässä tekniikan kehitysvaiheessa vielä täydentävinä ja sinänsä toivottavina ratkaisuina. Niiden käytön edellytyksenä ovat luotettava selvitys teknisestä käyttöiästä sekä helppo huolto- ja tarkastusmahdollisuus.</w:t>
      </w:r>
    </w:p>
    <w:p w14:paraId="4A42D249" w14:textId="77777777" w:rsidR="00853488" w:rsidRDefault="00CD6385">
      <w:pPr>
        <w:ind w:left="10" w:right="54"/>
      </w:pPr>
      <w:r>
        <w:t>On suositeltavaa, että koko rakennuksen vuodonilmaisuun käytetään päävesimittarin yhteyteen asennettavaa seurantalaitetta, joka putkistovuotojen lisäksi ilmaisee myös turhat vesivuodot vesikalusteista kuten vesihanoista tai wc-istuimista.</w:t>
      </w:r>
    </w:p>
    <w:p w14:paraId="008A2752" w14:textId="77777777" w:rsidR="00853488" w:rsidRDefault="00CD6385">
      <w:pPr>
        <w:spacing w:after="10"/>
        <w:ind w:left="10" w:right="54"/>
        <w:pPrChange w:id="243" w:author="Hyvärinen Juhani" w:date="2019-06-12T14:04:00Z">
          <w:pPr>
            <w:spacing w:after="8"/>
            <w:ind w:left="10" w:right="54"/>
          </w:pPr>
        </w:pPrChange>
      </w:pPr>
      <w:r>
        <w:t xml:space="preserve">Alakattoihin ja kotelointeihin asennettavien tarkastusluukkujen tulee olla kooltaan sellaisia, että </w:t>
      </w:r>
    </w:p>
    <w:p w14:paraId="4F131E60" w14:textId="77777777" w:rsidR="00853488" w:rsidRDefault="00CD6385">
      <w:pPr>
        <w:ind w:left="10" w:right="54"/>
      </w:pPr>
      <w:r>
        <w:t xml:space="preserve">putkiasentaja voi kaksin käsin korjata ja vaihtaa huoltokohteen. Yleensä tarkastusluukun tulee olla kokoa 500 x 500 mm, kuitenkin vähintään 300 x 300 </w:t>
      </w:r>
      <w:proofErr w:type="gramStart"/>
      <w:r>
        <w:t>mm,  mikäli</w:t>
      </w:r>
      <w:proofErr w:type="gramEnd"/>
      <w:r>
        <w:t xml:space="preserve"> vesilaite on aivan luukun takana. Mikäli tarkastusluukun tarkoituksena on vain sallia kohteen tunnustelu esimerkiksi vesivuodon havaitsemiseksi, tulee luukun olla kooltaan vähintään 150 x </w:t>
      </w:r>
      <w:proofErr w:type="gramStart"/>
      <w:r>
        <w:t>150  mm</w:t>
      </w:r>
      <w:proofErr w:type="gramEnd"/>
      <w:r>
        <w:t xml:space="preserve"> kerroksittain. Tarkastusluukkujen palo-osastoinnin tulee vastata pystykuilun osastointia. KVV-suunnittelijan tulee kertoa luukkujen koot ja rakenteet rakennussuunnittelijalle hyvissä ajoin.</w:t>
      </w:r>
    </w:p>
    <w:p w14:paraId="2B811B73" w14:textId="77777777" w:rsidR="00853488" w:rsidRDefault="00CD6385">
      <w:pPr>
        <w:ind w:left="10" w:right="54"/>
        <w:pPrChange w:id="244" w:author="Hyvärinen Juhani" w:date="2019-06-12T14:04:00Z">
          <w:pPr>
            <w:spacing w:after="267"/>
            <w:ind w:left="10" w:right="54"/>
          </w:pPr>
        </w:pPrChange>
      </w:pPr>
      <w:r>
        <w:t>Hanakulmarasioiden liitosten täytyy olla vesitiiviitä niin, ettei mahdollinen vuotovesi pääse rakenteiden sisään ja aiheuta näin kosteusvaurioita. Rakenteiden sisään päässyt kosteus on erittäin hankalaa havaita ja kosteuden poisto on myös hankalaa. Pahimmassa tapauksessa joudutaan purkamaan seiniä ja lattioita ja tällöin tiloja ei päästä käyttämään pitkiin aikoihin. Sen lisäksi, että korjauskustannukset nousevat suuriksi, voi isoissa liikerakennuksissa tulla mittavia taloudellisia vahinkoja, kun tiloja ei päästä käyttämään. Rakenteiden sisällä olevien putkien vuotoja on vielä vaikeampaa havaita, joten on erittäin tärkeää, että putket on asennettu suojaputkeen.</w:t>
      </w:r>
    </w:p>
    <w:p w14:paraId="7C7B3B65" w14:textId="77777777" w:rsidR="00853488" w:rsidRDefault="00CD6385">
      <w:pPr>
        <w:pStyle w:val="Otsikko1"/>
        <w:ind w:left="600" w:right="6" w:hanging="600"/>
        <w:pPrChange w:id="245" w:author="Hyvärinen Juhani" w:date="2019-06-12T14:04:00Z">
          <w:pPr>
            <w:pStyle w:val="Otsikko1"/>
            <w:ind w:left="600" w:right="98" w:hanging="600"/>
          </w:pPr>
        </w:pPrChange>
      </w:pPr>
      <w:r>
        <w:t>Vesilaitteiston tiiviys</w:t>
      </w:r>
    </w:p>
    <w:p w14:paraId="1284FAF2" w14:textId="77777777" w:rsidR="00853488" w:rsidRDefault="00CD6385">
      <w:pPr>
        <w:pStyle w:val="Otsikko2"/>
        <w:numPr>
          <w:ilvl w:val="0"/>
          <w:numId w:val="0"/>
        </w:numPr>
        <w:spacing w:after="225"/>
        <w:ind w:left="10"/>
        <w:pPrChange w:id="246" w:author="Hyvärinen Juhani" w:date="2019-06-12T14:04:00Z">
          <w:pPr>
            <w:pStyle w:val="Otsikko2"/>
            <w:numPr>
              <w:ilvl w:val="0"/>
              <w:numId w:val="0"/>
            </w:numPr>
            <w:ind w:left="10" w:firstLine="0"/>
          </w:pPr>
        </w:pPrChange>
      </w:pPr>
      <w:r>
        <w:t xml:space="preserve">Opastava teksti </w:t>
      </w:r>
    </w:p>
    <w:p w14:paraId="129BDF1F" w14:textId="77777777" w:rsidR="00853488" w:rsidRDefault="00CD6385">
      <w:pPr>
        <w:ind w:left="10" w:right="54"/>
      </w:pPr>
      <w:r>
        <w:t>Edellytyksenä tiiviin, kestävän ja turvallisen vesilaitteiston toteuttamiselle on, että käytettävät materiaalit ja liitostavat valitaan veden laadun mukaan.</w:t>
      </w:r>
    </w:p>
    <w:p w14:paraId="00CB6D80" w14:textId="0B72A761" w:rsidR="00853488" w:rsidRDefault="00CD6385">
      <w:pPr>
        <w:ind w:left="10" w:right="54"/>
      </w:pPr>
      <w:r>
        <w:t>Talousveden laatuvaatimukset ja -suositukset on annettu sosiaali- ja terveysministeriön asetuksessa talousveden laatuvaatimuksista ja valvontatutkimuksista (3152/2015</w:t>
      </w:r>
      <w:del w:id="247" w:author="Hyvärinen Juhani" w:date="2019-06-12T14:04:00Z">
        <w:r>
          <w:delText>, muutos 683/2017</w:delText>
        </w:r>
      </w:del>
      <w:r>
        <w:t>).</w:t>
      </w:r>
    </w:p>
    <w:p w14:paraId="173474AF" w14:textId="488BF281" w:rsidR="00853488" w:rsidRDefault="00CD6385">
      <w:pPr>
        <w:ind w:left="10" w:right="54"/>
      </w:pPr>
      <w:r>
        <w:t xml:space="preserve">Esimerkkejä vesilaitteiston putkimateriaaleista, liitostavoista ja putkien nimellismitoista on esimerkissä </w:t>
      </w:r>
      <w:r>
        <w:fldChar w:fldCharType="begin"/>
      </w:r>
      <w:r>
        <w:instrText xml:space="preserve"> HYPERLINK "https://www.talotekniikkainfo.fi/vesilaitteiston-putkimateriaalit-liitostavat-ja-kupariputkien-nimellismitat-d12007-liite-3" \h </w:instrText>
      </w:r>
      <w:r>
        <w:fldChar w:fldCharType="separate"/>
      </w:r>
      <w:r>
        <w:rPr>
          <w:color w:val="0000CC"/>
          <w:u w:val="single" w:color="0000CC"/>
        </w:rPr>
        <w:t>Vesilaitteiston putkimateriaalit, liitostavat ja kupariputkien nimellismitat</w:t>
      </w:r>
      <w:r>
        <w:rPr>
          <w:color w:val="0000CC"/>
          <w:u w:val="single" w:color="0000CC"/>
        </w:rPr>
        <w:fldChar w:fldCharType="end"/>
      </w:r>
      <w:r>
        <w:rPr>
          <w:color w:val="0000CC"/>
          <w:u w:val="single" w:color="0000CC"/>
        </w:rPr>
        <w:t xml:space="preserve"> </w:t>
      </w:r>
      <w:r>
        <w:t>[</w:t>
      </w:r>
      <w:del w:id="248" w:author="Hyvärinen Juhani" w:date="2019-06-12T14:04:00Z">
        <w:r>
          <w:delText>16</w:delText>
        </w:r>
      </w:del>
      <w:ins w:id="249" w:author="Hyvärinen Juhani" w:date="2019-06-12T14:04:00Z">
        <w:r>
          <w:t>18</w:t>
        </w:r>
      </w:ins>
      <w:r>
        <w:t>].</w:t>
      </w:r>
    </w:p>
    <w:p w14:paraId="526D255B" w14:textId="3BE31688" w:rsidR="00853488" w:rsidRDefault="00CD6385">
      <w:pPr>
        <w:ind w:left="10" w:right="54"/>
        <w:pPrChange w:id="250" w:author="Hyvärinen Juhani" w:date="2019-06-12T14:04:00Z">
          <w:pPr>
            <w:spacing w:after="267"/>
            <w:ind w:left="10" w:right="54"/>
          </w:pPr>
        </w:pPrChange>
      </w:pPr>
      <w:r>
        <w:t xml:space="preserve">Putkistovarusteiden materiaaleina käytetään talousveden johtamiseen soveltuvia ja korroosionkestäviä materiaaleja. </w:t>
      </w:r>
      <w:del w:id="251" w:author="Hyvärinen Juhani" w:date="2019-06-12T14:04:00Z">
        <w:r>
          <w:delText>Messinkiosat tehdään veden koskettamilta osiltaan sinkinkadon kestäviksi. Vesikalusteissa voidaan sallia vähäisessä määrin sinkinkatoa</w:delText>
        </w:r>
      </w:del>
      <w:ins w:id="252" w:author="Hyvärinen Juhani" w:date="2019-06-12T14:04:00Z">
        <w:r>
          <w:t>Vesipaineen alaiseksi joutuvien messinkisten rungon osien on oltava valmistettu sinkinkadonkestävästä messingistä</w:t>
        </w:r>
      </w:ins>
      <w:r>
        <w:t>.</w:t>
      </w:r>
    </w:p>
    <w:p w14:paraId="45B3F5F0" w14:textId="2A983FF2" w:rsidR="00853488" w:rsidRDefault="00853488">
      <w:pPr>
        <w:spacing w:after="535" w:line="265" w:lineRule="auto"/>
        <w:ind w:left="10"/>
        <w:rPr>
          <w:ins w:id="253" w:author="Hyvärinen Juhani" w:date="2019-06-12T14:04:00Z"/>
        </w:rPr>
      </w:pPr>
    </w:p>
    <w:p w14:paraId="23EED194" w14:textId="77777777" w:rsidR="00853488" w:rsidRDefault="00CD6385">
      <w:pPr>
        <w:pStyle w:val="Otsikko1"/>
        <w:ind w:left="600" w:right="6" w:hanging="600"/>
        <w:pPrChange w:id="254" w:author="Hyvärinen Juhani" w:date="2019-06-12T14:04:00Z">
          <w:pPr>
            <w:pStyle w:val="Otsikko1"/>
            <w:ind w:left="600" w:right="98" w:hanging="600"/>
          </w:pPr>
        </w:pPrChange>
      </w:pPr>
      <w:r>
        <w:t>Jäätymisen estäminen</w:t>
      </w:r>
    </w:p>
    <w:p w14:paraId="1DF92407" w14:textId="1C92DDDC" w:rsidR="00853488" w:rsidRDefault="00853488">
      <w:pPr>
        <w:spacing w:after="0" w:line="259" w:lineRule="auto"/>
        <w:ind w:left="15" w:right="-6" w:firstLine="0"/>
      </w:pPr>
    </w:p>
    <w:p w14:paraId="49560C86" w14:textId="77777777" w:rsidR="00CD6385" w:rsidRDefault="00CD6385">
      <w:pPr>
        <w:spacing w:after="0" w:line="259" w:lineRule="auto"/>
        <w:ind w:left="15" w:right="-6" w:firstLine="0"/>
        <w:rPr>
          <w:ins w:id="255" w:author="Hyvärinen Juhani" w:date="2019-06-12T14:04:00Z"/>
        </w:rPr>
      </w:pPr>
    </w:p>
    <w:p w14:paraId="79E7EC84" w14:textId="77777777" w:rsidR="00853488" w:rsidRDefault="00CD6385">
      <w:pPr>
        <w:ind w:left="10" w:right="54"/>
      </w:pPr>
      <w:r>
        <w:t>Rakennuksessa olevat vesijohdot sijoitetaan yleensä rakennuksen lämmöneristeen ja höyrysulun sisäpuolelle.</w:t>
      </w:r>
    </w:p>
    <w:p w14:paraId="51698B33" w14:textId="77777777" w:rsidR="00853488" w:rsidRDefault="00CD6385">
      <w:pPr>
        <w:spacing w:after="197"/>
        <w:ind w:left="10" w:right="54"/>
        <w:pPrChange w:id="256" w:author="Hyvärinen Juhani" w:date="2019-06-12T14:04:00Z">
          <w:pPr>
            <w:ind w:left="10" w:right="54"/>
          </w:pPr>
        </w:pPrChange>
      </w:pPr>
      <w:r>
        <w:t xml:space="preserve">Maahan asennettava vesijohto sijoitetaan </w:t>
      </w:r>
      <w:proofErr w:type="spellStart"/>
      <w:r>
        <w:t>allaolevan</w:t>
      </w:r>
      <w:proofErr w:type="spellEnd"/>
      <w:r>
        <w:t xml:space="preserve"> kuvan 15.1 ja taulukon 15.1 mukaisesti roudattomaan syvyyteen. Jos peitesyvyys on pienempi, vesijohto varustetaan saattolämmityksellä ja se lämmöneristetään riittävästi.</w:t>
      </w:r>
    </w:p>
    <w:p w14:paraId="4B835762" w14:textId="60539EDA" w:rsidR="008C464A" w:rsidRDefault="008C464A">
      <w:pPr>
        <w:spacing w:after="64" w:line="259" w:lineRule="auto"/>
        <w:ind w:left="15" w:firstLine="0"/>
        <w:rPr>
          <w:del w:id="257" w:author="Hyvärinen Juhani" w:date="2019-06-12T14:04:00Z"/>
        </w:rPr>
      </w:pPr>
    </w:p>
    <w:p w14:paraId="590DF81F" w14:textId="77777777" w:rsidR="00853488" w:rsidRDefault="00CD6385">
      <w:pPr>
        <w:spacing w:after="64" w:line="259" w:lineRule="auto"/>
        <w:ind w:left="615" w:firstLine="0"/>
        <w:rPr>
          <w:ins w:id="258" w:author="Hyvärinen Juhani" w:date="2019-06-12T14:04:00Z"/>
        </w:rPr>
      </w:pPr>
      <w:r>
        <w:rPr>
          <w:noProof/>
        </w:rPr>
        <w:drawing>
          <wp:inline distT="0" distB="0" distL="0" distR="0">
            <wp:extent cx="2533650" cy="3752850"/>
            <wp:effectExtent l="0" t="0" r="0" b="0"/>
            <wp:docPr id="1665" name="Picture 1665"/>
            <wp:cNvGraphicFramePr/>
            <a:graphic xmlns:a="http://schemas.openxmlformats.org/drawingml/2006/main">
              <a:graphicData uri="http://schemas.openxmlformats.org/drawingml/2006/picture">
                <pic:pic xmlns:pic="http://schemas.openxmlformats.org/drawingml/2006/picture">
                  <pic:nvPicPr>
                    <pic:cNvPr id="1665" name="Picture 1665"/>
                    <pic:cNvPicPr/>
                  </pic:nvPicPr>
                  <pic:blipFill>
                    <a:blip r:embed="rId11"/>
                    <a:stretch>
                      <a:fillRect/>
                    </a:stretch>
                  </pic:blipFill>
                  <pic:spPr>
                    <a:xfrm>
                      <a:off x="0" y="0"/>
                      <a:ext cx="2533650" cy="3752850"/>
                    </a:xfrm>
                    <a:prstGeom prst="rect">
                      <a:avLst/>
                    </a:prstGeom>
                  </pic:spPr>
                </pic:pic>
              </a:graphicData>
            </a:graphic>
          </wp:inline>
        </w:drawing>
      </w:r>
    </w:p>
    <w:p w14:paraId="07F499E0" w14:textId="77777777" w:rsidR="00853488" w:rsidRDefault="00CD6385">
      <w:pPr>
        <w:spacing w:after="523"/>
        <w:ind w:left="625" w:right="54"/>
        <w:pPrChange w:id="259" w:author="Hyvärinen Juhani" w:date="2019-06-12T14:04:00Z">
          <w:pPr>
            <w:spacing w:after="521"/>
            <w:ind w:left="10" w:right="54"/>
          </w:pPr>
        </w:pPrChange>
      </w:pPr>
      <w:r>
        <w:t>Kuva 15.1. Roudaton syvyys hietamaassa (cm) [D1 2007, kuva 6].</w:t>
      </w:r>
    </w:p>
    <w:p w14:paraId="4DBFED55" w14:textId="77777777" w:rsidR="00853488" w:rsidRDefault="00CD6385">
      <w:pPr>
        <w:spacing w:after="225" w:line="259" w:lineRule="auto"/>
        <w:ind w:left="15" w:firstLine="0"/>
      </w:pPr>
      <w:r>
        <w:t xml:space="preserve"> </w:t>
      </w:r>
    </w:p>
    <w:p w14:paraId="5700B03E" w14:textId="2C80FE18" w:rsidR="00853488" w:rsidRDefault="00CD6385">
      <w:pPr>
        <w:spacing w:after="56" w:line="255" w:lineRule="auto"/>
        <w:ind w:left="31"/>
        <w:jc w:val="center"/>
        <w:pPrChange w:id="260" w:author="Hyvärinen Juhani" w:date="2019-06-12T14:04:00Z">
          <w:pPr>
            <w:spacing w:after="112" w:line="259" w:lineRule="auto"/>
            <w:ind w:left="10" w:right="369"/>
            <w:jc w:val="right"/>
          </w:pPr>
        </w:pPrChange>
      </w:pPr>
      <w:r>
        <w:t>Taulukko 15.1 Eri maalajeista riippuvat kertoimet, joilla kuvasta 15.1 saatavat syvyysarvot kerrotaan.</w:t>
      </w:r>
      <w:del w:id="261" w:author="Hyvärinen Juhani" w:date="2019-06-12T14:04:00Z">
        <w:r>
          <w:br w:type="page"/>
        </w:r>
      </w:del>
    </w:p>
    <w:tbl>
      <w:tblPr>
        <w:tblStyle w:val="TableGrid"/>
        <w:tblW w:w="7470" w:type="dxa"/>
        <w:tblInd w:w="30" w:type="dxa"/>
        <w:tblCellMar>
          <w:top w:w="83" w:type="dxa"/>
          <w:left w:w="25" w:type="dxa"/>
          <w:bottom w:w="0" w:type="dxa"/>
          <w:right w:w="70" w:type="dxa"/>
        </w:tblCellMar>
        <w:tblLook w:val="04A0" w:firstRow="1" w:lastRow="0" w:firstColumn="1" w:lastColumn="0" w:noHBand="0" w:noVBand="1"/>
      </w:tblPr>
      <w:tblGrid>
        <w:gridCol w:w="1858"/>
        <w:gridCol w:w="3450"/>
        <w:gridCol w:w="2162"/>
      </w:tblGrid>
      <w:tr w:rsidR="008C464A" w14:paraId="0226921F" w14:textId="77777777">
        <w:trPr>
          <w:trHeight w:val="623"/>
        </w:trPr>
        <w:tc>
          <w:tcPr>
            <w:tcW w:w="1970" w:type="dxa"/>
            <w:tcBorders>
              <w:top w:val="single" w:sz="8" w:space="0" w:color="000000"/>
              <w:left w:val="single" w:sz="8" w:space="0" w:color="000000"/>
              <w:bottom w:val="single" w:sz="8" w:space="0" w:color="000000"/>
              <w:right w:val="single" w:sz="8" w:space="0" w:color="000000"/>
            </w:tcBorders>
            <w:shd w:val="clear" w:color="auto" w:fill="BBBBBB"/>
            <w:vAlign w:val="center"/>
          </w:tcPr>
          <w:p w14:paraId="6BA0A260" w14:textId="77777777" w:rsidR="008C464A" w:rsidRDefault="00CD6385">
            <w:pPr>
              <w:spacing w:after="0" w:line="259" w:lineRule="auto"/>
              <w:ind w:left="0" w:firstLine="0"/>
            </w:pPr>
            <w:r>
              <w:rPr>
                <w:b/>
              </w:rPr>
              <w:t>Maalaji</w:t>
            </w:r>
          </w:p>
        </w:tc>
        <w:tc>
          <w:tcPr>
            <w:tcW w:w="3935" w:type="dxa"/>
            <w:tcBorders>
              <w:top w:val="single" w:sz="8" w:space="0" w:color="000000"/>
              <w:left w:val="single" w:sz="8" w:space="0" w:color="000000"/>
              <w:bottom w:val="single" w:sz="8" w:space="0" w:color="000000"/>
              <w:right w:val="single" w:sz="8" w:space="0" w:color="000000"/>
            </w:tcBorders>
            <w:shd w:val="clear" w:color="auto" w:fill="BBBBBB"/>
            <w:vAlign w:val="center"/>
          </w:tcPr>
          <w:p w14:paraId="0C823DE8" w14:textId="77777777" w:rsidR="008C464A" w:rsidRDefault="00CD6385">
            <w:pPr>
              <w:spacing w:after="0" w:line="259" w:lineRule="auto"/>
              <w:ind w:left="0" w:firstLine="0"/>
            </w:pPr>
            <w:r>
              <w:rPr>
                <w:b/>
              </w:rPr>
              <w:t>Kuvaus</w:t>
            </w:r>
          </w:p>
        </w:tc>
        <w:tc>
          <w:tcPr>
            <w:tcW w:w="1565" w:type="dxa"/>
            <w:tcBorders>
              <w:top w:val="single" w:sz="8" w:space="0" w:color="000000"/>
              <w:left w:val="single" w:sz="8" w:space="0" w:color="000000"/>
              <w:bottom w:val="single" w:sz="8" w:space="0" w:color="000000"/>
              <w:right w:val="single" w:sz="8" w:space="0" w:color="292929"/>
            </w:tcBorders>
            <w:shd w:val="clear" w:color="auto" w:fill="BBBBBB"/>
          </w:tcPr>
          <w:p w14:paraId="7B8D98A9" w14:textId="77777777" w:rsidR="008C464A" w:rsidRDefault="00CD6385">
            <w:pPr>
              <w:spacing w:after="0" w:line="259" w:lineRule="auto"/>
              <w:ind w:left="0" w:firstLine="0"/>
            </w:pPr>
            <w:r>
              <w:rPr>
                <w:b/>
              </w:rPr>
              <w:t>Routasyvyyskerroin</w:t>
            </w:r>
          </w:p>
        </w:tc>
      </w:tr>
      <w:tr w:rsidR="008C464A" w14:paraId="464B1F6A" w14:textId="77777777">
        <w:trPr>
          <w:trHeight w:val="620"/>
        </w:trPr>
        <w:tc>
          <w:tcPr>
            <w:tcW w:w="1970" w:type="dxa"/>
            <w:tcBorders>
              <w:top w:val="single" w:sz="8" w:space="0" w:color="000000"/>
              <w:left w:val="single" w:sz="8" w:space="0" w:color="000000"/>
              <w:bottom w:val="single" w:sz="8" w:space="0" w:color="000000"/>
              <w:right w:val="single" w:sz="8" w:space="0" w:color="000000"/>
            </w:tcBorders>
            <w:vAlign w:val="center"/>
          </w:tcPr>
          <w:p w14:paraId="1CC05328" w14:textId="77777777" w:rsidR="008C464A" w:rsidRDefault="00CD6385">
            <w:pPr>
              <w:spacing w:after="0" w:line="259" w:lineRule="auto"/>
              <w:ind w:left="0" w:firstLine="0"/>
            </w:pPr>
            <w:r>
              <w:t>Sora</w:t>
            </w:r>
          </w:p>
        </w:tc>
        <w:tc>
          <w:tcPr>
            <w:tcW w:w="3935" w:type="dxa"/>
            <w:tcBorders>
              <w:top w:val="single" w:sz="8" w:space="0" w:color="000000"/>
              <w:left w:val="single" w:sz="8" w:space="0" w:color="000000"/>
              <w:bottom w:val="single" w:sz="8" w:space="0" w:color="000000"/>
              <w:right w:val="single" w:sz="8" w:space="0" w:color="000000"/>
            </w:tcBorders>
          </w:tcPr>
          <w:p w14:paraId="1942D93D" w14:textId="77777777" w:rsidR="008C464A" w:rsidRDefault="00CD6385">
            <w:pPr>
              <w:spacing w:after="0" w:line="259" w:lineRule="auto"/>
              <w:ind w:left="0" w:firstLine="0"/>
            </w:pPr>
            <w:r>
              <w:t>Kuiva, kivinen, lohkareinen sora, kivinen täyte, kallio, sepeli</w:t>
            </w:r>
          </w:p>
        </w:tc>
        <w:tc>
          <w:tcPr>
            <w:tcW w:w="1565" w:type="dxa"/>
            <w:tcBorders>
              <w:top w:val="single" w:sz="8" w:space="0" w:color="000000"/>
              <w:left w:val="single" w:sz="8" w:space="0" w:color="000000"/>
              <w:bottom w:val="single" w:sz="8" w:space="0" w:color="000000"/>
              <w:right w:val="single" w:sz="8" w:space="0" w:color="292929"/>
            </w:tcBorders>
            <w:vAlign w:val="center"/>
          </w:tcPr>
          <w:p w14:paraId="3494AA04" w14:textId="77777777" w:rsidR="008C464A" w:rsidRDefault="00CD6385">
            <w:pPr>
              <w:spacing w:after="0" w:line="259" w:lineRule="auto"/>
              <w:ind w:left="0" w:firstLine="0"/>
            </w:pPr>
            <w:r>
              <w:t>1,2 - 1,7</w:t>
            </w:r>
          </w:p>
        </w:tc>
      </w:tr>
      <w:tr w:rsidR="008C464A" w14:paraId="0D96562F" w14:textId="77777777">
        <w:trPr>
          <w:trHeight w:val="905"/>
        </w:trPr>
        <w:tc>
          <w:tcPr>
            <w:tcW w:w="1970" w:type="dxa"/>
            <w:tcBorders>
              <w:top w:val="single" w:sz="8" w:space="0" w:color="000000"/>
              <w:left w:val="single" w:sz="8" w:space="0" w:color="000000"/>
              <w:bottom w:val="single" w:sz="8" w:space="0" w:color="000000"/>
              <w:right w:val="single" w:sz="8" w:space="0" w:color="000000"/>
            </w:tcBorders>
            <w:vAlign w:val="center"/>
          </w:tcPr>
          <w:p w14:paraId="4B00F5AE" w14:textId="77777777" w:rsidR="008C464A" w:rsidRDefault="00CD6385">
            <w:pPr>
              <w:spacing w:after="0" w:line="259" w:lineRule="auto"/>
              <w:ind w:left="0" w:firstLine="0"/>
            </w:pPr>
            <w:r>
              <w:t>Hiekka</w:t>
            </w:r>
          </w:p>
        </w:tc>
        <w:tc>
          <w:tcPr>
            <w:tcW w:w="3935" w:type="dxa"/>
            <w:tcBorders>
              <w:top w:val="single" w:sz="8" w:space="0" w:color="000000"/>
              <w:left w:val="single" w:sz="8" w:space="0" w:color="000000"/>
              <w:bottom w:val="single" w:sz="8" w:space="0" w:color="000000"/>
              <w:right w:val="single" w:sz="8" w:space="0" w:color="000000"/>
            </w:tcBorders>
          </w:tcPr>
          <w:p w14:paraId="7EDDFBAF" w14:textId="77777777" w:rsidR="008C464A" w:rsidRDefault="00CD6385">
            <w:pPr>
              <w:spacing w:after="0" w:line="259" w:lineRule="auto"/>
              <w:ind w:left="0" w:firstLine="0"/>
            </w:pPr>
            <w:r>
              <w:t>Lohkareinen, kivinen soramoreeni, sorainen hiekkamoreeni, hiekkainen sora, sorainen hiekka</w:t>
            </w:r>
          </w:p>
        </w:tc>
        <w:tc>
          <w:tcPr>
            <w:tcW w:w="1565" w:type="dxa"/>
            <w:tcBorders>
              <w:top w:val="single" w:sz="8" w:space="0" w:color="000000"/>
              <w:left w:val="single" w:sz="8" w:space="0" w:color="000000"/>
              <w:bottom w:val="single" w:sz="8" w:space="0" w:color="000000"/>
              <w:right w:val="single" w:sz="8" w:space="0" w:color="292929"/>
            </w:tcBorders>
            <w:vAlign w:val="center"/>
          </w:tcPr>
          <w:p w14:paraId="250D62DC" w14:textId="77777777" w:rsidR="008C464A" w:rsidRDefault="00CD6385">
            <w:pPr>
              <w:spacing w:after="0" w:line="259" w:lineRule="auto"/>
              <w:ind w:left="0" w:firstLine="0"/>
            </w:pPr>
            <w:r>
              <w:t>1,1 - 1,2</w:t>
            </w:r>
          </w:p>
        </w:tc>
      </w:tr>
      <w:tr w:rsidR="008C464A" w14:paraId="6A6B73A0" w14:textId="77777777">
        <w:trPr>
          <w:trHeight w:val="620"/>
        </w:trPr>
        <w:tc>
          <w:tcPr>
            <w:tcW w:w="1970" w:type="dxa"/>
            <w:tcBorders>
              <w:top w:val="single" w:sz="8" w:space="0" w:color="000000"/>
              <w:left w:val="single" w:sz="8" w:space="0" w:color="000000"/>
              <w:bottom w:val="single" w:sz="8" w:space="0" w:color="000000"/>
              <w:right w:val="single" w:sz="8" w:space="0" w:color="000000"/>
            </w:tcBorders>
            <w:vAlign w:val="center"/>
          </w:tcPr>
          <w:p w14:paraId="5B750EC2" w14:textId="77777777" w:rsidR="008C464A" w:rsidRDefault="00CD6385">
            <w:pPr>
              <w:spacing w:after="0" w:line="259" w:lineRule="auto"/>
              <w:ind w:left="0" w:firstLine="0"/>
            </w:pPr>
            <w:r>
              <w:t>Hieta</w:t>
            </w:r>
          </w:p>
        </w:tc>
        <w:tc>
          <w:tcPr>
            <w:tcW w:w="3935" w:type="dxa"/>
            <w:tcBorders>
              <w:top w:val="single" w:sz="8" w:space="0" w:color="000000"/>
              <w:left w:val="single" w:sz="8" w:space="0" w:color="000000"/>
              <w:bottom w:val="single" w:sz="8" w:space="0" w:color="000000"/>
              <w:right w:val="single" w:sz="8" w:space="0" w:color="000000"/>
            </w:tcBorders>
          </w:tcPr>
          <w:p w14:paraId="34C3FF78" w14:textId="77777777" w:rsidR="008C464A" w:rsidRDefault="00CD6385">
            <w:pPr>
              <w:spacing w:after="0" w:line="259" w:lineRule="auto"/>
              <w:ind w:left="0" w:firstLine="0"/>
            </w:pPr>
            <w:r>
              <w:t>Hietamoreeni, hietainen hiesumoreeni, hiekkainen hieta, hietainen hiekka</w:t>
            </w:r>
          </w:p>
        </w:tc>
        <w:tc>
          <w:tcPr>
            <w:tcW w:w="1565" w:type="dxa"/>
            <w:tcBorders>
              <w:top w:val="single" w:sz="8" w:space="0" w:color="000000"/>
              <w:left w:val="single" w:sz="8" w:space="0" w:color="000000"/>
              <w:bottom w:val="single" w:sz="8" w:space="0" w:color="000000"/>
              <w:right w:val="single" w:sz="8" w:space="0" w:color="292929"/>
            </w:tcBorders>
            <w:vAlign w:val="center"/>
          </w:tcPr>
          <w:p w14:paraId="5E2C7403" w14:textId="77777777" w:rsidR="008C464A" w:rsidRDefault="00CD6385">
            <w:pPr>
              <w:spacing w:after="0" w:line="259" w:lineRule="auto"/>
              <w:ind w:left="0" w:firstLine="0"/>
            </w:pPr>
            <w:r>
              <w:t>0,9 - 1,1</w:t>
            </w:r>
          </w:p>
        </w:tc>
      </w:tr>
      <w:tr w:rsidR="008C464A" w14:paraId="0FD98C4A" w14:textId="77777777">
        <w:trPr>
          <w:trHeight w:val="620"/>
        </w:trPr>
        <w:tc>
          <w:tcPr>
            <w:tcW w:w="1970" w:type="dxa"/>
            <w:tcBorders>
              <w:top w:val="single" w:sz="8" w:space="0" w:color="000000"/>
              <w:left w:val="single" w:sz="8" w:space="0" w:color="000000"/>
              <w:bottom w:val="single" w:sz="8" w:space="0" w:color="000000"/>
              <w:right w:val="single" w:sz="8" w:space="0" w:color="000000"/>
            </w:tcBorders>
            <w:vAlign w:val="center"/>
          </w:tcPr>
          <w:p w14:paraId="373FA77A" w14:textId="77777777" w:rsidR="008C464A" w:rsidRDefault="00CD6385">
            <w:pPr>
              <w:spacing w:after="0" w:line="259" w:lineRule="auto"/>
              <w:ind w:left="0" w:firstLine="0"/>
            </w:pPr>
            <w:r>
              <w:t>Savi</w:t>
            </w:r>
          </w:p>
        </w:tc>
        <w:tc>
          <w:tcPr>
            <w:tcW w:w="3935" w:type="dxa"/>
            <w:tcBorders>
              <w:top w:val="single" w:sz="8" w:space="0" w:color="000000"/>
              <w:left w:val="single" w:sz="8" w:space="0" w:color="000000"/>
              <w:bottom w:val="single" w:sz="8" w:space="0" w:color="000000"/>
              <w:right w:val="single" w:sz="8" w:space="0" w:color="000000"/>
            </w:tcBorders>
          </w:tcPr>
          <w:p w14:paraId="2008D1CF" w14:textId="77777777" w:rsidR="008C464A" w:rsidRDefault="00CD6385">
            <w:pPr>
              <w:spacing w:after="0" w:line="259" w:lineRule="auto"/>
              <w:ind w:left="0" w:firstLine="0"/>
            </w:pPr>
            <w:r>
              <w:t>Savimoreeni, hietainen hiesu, hietainen hiesuinen savi</w:t>
            </w:r>
          </w:p>
        </w:tc>
        <w:tc>
          <w:tcPr>
            <w:tcW w:w="1565" w:type="dxa"/>
            <w:tcBorders>
              <w:top w:val="single" w:sz="8" w:space="0" w:color="000000"/>
              <w:left w:val="single" w:sz="8" w:space="0" w:color="000000"/>
              <w:bottom w:val="single" w:sz="8" w:space="0" w:color="000000"/>
              <w:right w:val="single" w:sz="8" w:space="0" w:color="292929"/>
            </w:tcBorders>
            <w:vAlign w:val="center"/>
          </w:tcPr>
          <w:p w14:paraId="0D65A78D" w14:textId="77777777" w:rsidR="008C464A" w:rsidRDefault="00CD6385">
            <w:pPr>
              <w:spacing w:after="0" w:line="259" w:lineRule="auto"/>
              <w:ind w:left="0" w:firstLine="0"/>
            </w:pPr>
            <w:r>
              <w:t>0,6 - 0,9</w:t>
            </w:r>
          </w:p>
        </w:tc>
      </w:tr>
      <w:tr w:rsidR="008C464A" w14:paraId="04B3EAD4" w14:textId="77777777">
        <w:trPr>
          <w:trHeight w:val="620"/>
        </w:trPr>
        <w:tc>
          <w:tcPr>
            <w:tcW w:w="1970" w:type="dxa"/>
            <w:tcBorders>
              <w:top w:val="single" w:sz="8" w:space="0" w:color="000000"/>
              <w:left w:val="single" w:sz="8" w:space="0" w:color="000000"/>
              <w:bottom w:val="single" w:sz="8" w:space="0" w:color="000000"/>
              <w:right w:val="single" w:sz="8" w:space="0" w:color="000000"/>
            </w:tcBorders>
          </w:tcPr>
          <w:p w14:paraId="27E7B1F9" w14:textId="77777777" w:rsidR="008C464A" w:rsidRDefault="00CD6385">
            <w:pPr>
              <w:spacing w:after="0" w:line="259" w:lineRule="auto"/>
              <w:ind w:left="0" w:firstLine="0"/>
            </w:pPr>
            <w:r>
              <w:t>Voimakkaasti routivat</w:t>
            </w:r>
          </w:p>
        </w:tc>
        <w:tc>
          <w:tcPr>
            <w:tcW w:w="3935" w:type="dxa"/>
            <w:tcBorders>
              <w:top w:val="single" w:sz="8" w:space="0" w:color="000000"/>
              <w:left w:val="single" w:sz="8" w:space="0" w:color="000000"/>
              <w:bottom w:val="single" w:sz="8" w:space="0" w:color="000000"/>
              <w:right w:val="single" w:sz="8" w:space="0" w:color="000000"/>
            </w:tcBorders>
          </w:tcPr>
          <w:p w14:paraId="7EA3750B" w14:textId="77777777" w:rsidR="008C464A" w:rsidRDefault="00CD6385">
            <w:pPr>
              <w:spacing w:after="0" w:line="259" w:lineRule="auto"/>
              <w:ind w:left="0" w:firstLine="0"/>
            </w:pPr>
            <w:r>
              <w:t>savi. ja hiesumaalajit, jotka ovat kapillaarisessa yhteydessä pohjaveteen</w:t>
            </w:r>
          </w:p>
        </w:tc>
        <w:tc>
          <w:tcPr>
            <w:tcW w:w="1565" w:type="dxa"/>
            <w:tcBorders>
              <w:top w:val="single" w:sz="8" w:space="0" w:color="000000"/>
              <w:left w:val="single" w:sz="8" w:space="0" w:color="000000"/>
              <w:bottom w:val="single" w:sz="8" w:space="0" w:color="000000"/>
              <w:right w:val="single" w:sz="8" w:space="0" w:color="292929"/>
            </w:tcBorders>
            <w:vAlign w:val="center"/>
          </w:tcPr>
          <w:p w14:paraId="5FCE3429" w14:textId="77777777" w:rsidR="008C464A" w:rsidRDefault="00CD6385">
            <w:pPr>
              <w:spacing w:after="0" w:line="259" w:lineRule="auto"/>
              <w:ind w:left="0" w:firstLine="0"/>
            </w:pPr>
            <w:r>
              <w:t>0,5 - 0,7</w:t>
            </w:r>
          </w:p>
        </w:tc>
      </w:tr>
      <w:tr w:rsidR="008C464A" w14:paraId="78C4EA08" w14:textId="77777777">
        <w:trPr>
          <w:trHeight w:val="335"/>
        </w:trPr>
        <w:tc>
          <w:tcPr>
            <w:tcW w:w="1970" w:type="dxa"/>
            <w:tcBorders>
              <w:top w:val="single" w:sz="8" w:space="0" w:color="000000"/>
              <w:left w:val="single" w:sz="8" w:space="0" w:color="000000"/>
              <w:bottom w:val="single" w:sz="8" w:space="0" w:color="292929"/>
              <w:right w:val="single" w:sz="8" w:space="0" w:color="000000"/>
            </w:tcBorders>
          </w:tcPr>
          <w:p w14:paraId="05448A01" w14:textId="77777777" w:rsidR="008C464A" w:rsidRDefault="00CD6385">
            <w:pPr>
              <w:spacing w:after="0" w:line="259" w:lineRule="auto"/>
              <w:ind w:left="0" w:firstLine="0"/>
            </w:pPr>
            <w:r>
              <w:t>Turvesuot</w:t>
            </w:r>
          </w:p>
        </w:tc>
        <w:tc>
          <w:tcPr>
            <w:tcW w:w="3935" w:type="dxa"/>
            <w:tcBorders>
              <w:top w:val="single" w:sz="8" w:space="0" w:color="000000"/>
              <w:left w:val="single" w:sz="8" w:space="0" w:color="000000"/>
              <w:bottom w:val="single" w:sz="8" w:space="0" w:color="292929"/>
              <w:right w:val="single" w:sz="8" w:space="0" w:color="000000"/>
            </w:tcBorders>
          </w:tcPr>
          <w:p w14:paraId="316F0AAD" w14:textId="77777777" w:rsidR="008C464A" w:rsidRDefault="00CD6385">
            <w:pPr>
              <w:spacing w:after="0" w:line="259" w:lineRule="auto"/>
              <w:ind w:left="0" w:firstLine="0"/>
            </w:pPr>
            <w:r>
              <w:t>Suot, missä vedenpinta on korkealla</w:t>
            </w:r>
          </w:p>
        </w:tc>
        <w:tc>
          <w:tcPr>
            <w:tcW w:w="1565" w:type="dxa"/>
            <w:tcBorders>
              <w:top w:val="single" w:sz="8" w:space="0" w:color="000000"/>
              <w:left w:val="single" w:sz="8" w:space="0" w:color="000000"/>
              <w:bottom w:val="single" w:sz="8" w:space="0" w:color="292929"/>
              <w:right w:val="single" w:sz="8" w:space="0" w:color="292929"/>
            </w:tcBorders>
          </w:tcPr>
          <w:p w14:paraId="0BF95F2D" w14:textId="77777777" w:rsidR="008C464A" w:rsidRDefault="00CD6385">
            <w:pPr>
              <w:spacing w:after="0" w:line="259" w:lineRule="auto"/>
              <w:ind w:left="0" w:firstLine="0"/>
            </w:pPr>
            <w:r>
              <w:t>0,3 - 0,5</w:t>
            </w:r>
          </w:p>
        </w:tc>
      </w:tr>
    </w:tbl>
    <w:p w14:paraId="5C7F5D3D" w14:textId="0301F7A0" w:rsidR="00853488" w:rsidRDefault="00853488">
      <w:pPr>
        <w:spacing w:after="225" w:line="259" w:lineRule="auto"/>
        <w:ind w:left="15" w:firstLine="0"/>
      </w:pPr>
    </w:p>
    <w:p w14:paraId="1D28E6D9" w14:textId="77777777" w:rsidR="00853488" w:rsidRDefault="00CD6385">
      <w:pPr>
        <w:ind w:left="10" w:right="54"/>
      </w:pPr>
      <w:r>
        <w:t xml:space="preserve">Jos maahan tai kylmään tilaan asennettava vesijohto varustetaan saattolämmityksellä, sijoitetaan kaapeli vesijohdon ulkopuolelle. Vesijohdon sisään asennettavia kaapeleita eivät vesihuoltolaitokset hyväksy, eikä niitä muutoinkaan suositella, jotta talousveden laatu ei </w:t>
      </w:r>
      <w:proofErr w:type="gramStart"/>
      <w:r>
        <w:t>kaapeleista johtuen</w:t>
      </w:r>
      <w:proofErr w:type="gramEnd"/>
      <w:r>
        <w:t xml:space="preserve"> vaarantuisi. Lämmityskaapeliksi suositellaan itsesäätyvää kaapelia, jotta tarpeenmukainen </w:t>
      </w:r>
      <w:proofErr w:type="spellStart"/>
      <w:r>
        <w:t>sulanapito</w:t>
      </w:r>
      <w:proofErr w:type="spellEnd"/>
      <w:r>
        <w:t xml:space="preserve"> olisi mahdollista ja jotta veden lämpötila ei </w:t>
      </w:r>
      <w:proofErr w:type="spellStart"/>
      <w:r>
        <w:t>sulanapidosta</w:t>
      </w:r>
      <w:proofErr w:type="spellEnd"/>
      <w:r>
        <w:t xml:space="preserve"> johtuen nousisi tarpeettomasti.</w:t>
      </w:r>
    </w:p>
    <w:p w14:paraId="452CC5B5" w14:textId="77777777" w:rsidR="00853488" w:rsidRDefault="00CD6385">
      <w:pPr>
        <w:ind w:left="10" w:right="54"/>
      </w:pPr>
      <w:r>
        <w:t>Kylmään alapohjaan asennettavien vesijohtojen jäätyminen estetään eristämällä ja tarvittaessa varustetaan sähkösaattolämmityksellä.</w:t>
      </w:r>
    </w:p>
    <w:p w14:paraId="61A99767" w14:textId="77777777" w:rsidR="00853488" w:rsidRDefault="00CD6385">
      <w:pPr>
        <w:ind w:left="10" w:right="54"/>
        <w:pPrChange w:id="262" w:author="Hyvärinen Juhani" w:date="2019-06-12T14:04:00Z">
          <w:pPr>
            <w:spacing w:after="265"/>
            <w:ind w:left="10" w:right="54"/>
          </w:pPr>
        </w:pPrChange>
      </w:pPr>
      <w:r>
        <w:t>Vesijohto, jota ei käytetä kylmänä vuodenaikana, asennetaan siten, että se voidaan helposti tyhjentää.</w:t>
      </w:r>
    </w:p>
    <w:p w14:paraId="7615F5B9" w14:textId="77777777" w:rsidR="00853488" w:rsidRDefault="00CD6385">
      <w:pPr>
        <w:pStyle w:val="Otsikko1"/>
        <w:ind w:left="600" w:right="6" w:hanging="600"/>
        <w:pPrChange w:id="263" w:author="Hyvärinen Juhani" w:date="2019-06-12T14:04:00Z">
          <w:pPr>
            <w:pStyle w:val="Otsikko1"/>
            <w:ind w:left="600" w:right="98" w:hanging="600"/>
          </w:pPr>
        </w:pPrChange>
      </w:pPr>
      <w:r>
        <w:t>Kannatukset ja kiinnitykset</w:t>
      </w:r>
    </w:p>
    <w:p w14:paraId="7B4D9EF8" w14:textId="77777777" w:rsidR="00853488" w:rsidRDefault="00CD6385">
      <w:pPr>
        <w:pStyle w:val="Otsikko2"/>
        <w:numPr>
          <w:ilvl w:val="0"/>
          <w:numId w:val="0"/>
        </w:numPr>
        <w:spacing w:after="225"/>
        <w:ind w:left="10"/>
        <w:pPrChange w:id="264" w:author="Hyvärinen Juhani" w:date="2019-06-12T14:04:00Z">
          <w:pPr>
            <w:pStyle w:val="Otsikko2"/>
            <w:numPr>
              <w:ilvl w:val="0"/>
              <w:numId w:val="0"/>
            </w:numPr>
            <w:ind w:left="10" w:firstLine="0"/>
          </w:pPr>
        </w:pPrChange>
      </w:pPr>
      <w:r>
        <w:t xml:space="preserve">Opastava teksti </w:t>
      </w:r>
    </w:p>
    <w:p w14:paraId="6BD8885A" w14:textId="77777777" w:rsidR="00853488" w:rsidRDefault="00CD6385">
      <w:pPr>
        <w:spacing w:after="269"/>
        <w:ind w:left="10" w:right="54"/>
        <w:pPrChange w:id="265" w:author="Hyvärinen Juhani" w:date="2019-06-12T14:04:00Z">
          <w:pPr>
            <w:spacing w:after="267"/>
            <w:ind w:left="10" w:right="54"/>
          </w:pPr>
        </w:pPrChange>
      </w:pPr>
      <w:r>
        <w:t>Vesijohtojen kannatusten suunnittelussa ja toteuttamisessa tulee noudattaa seuraavia kaikkiin putkikannatuksiin soveltuvia periaatteita:</w:t>
      </w:r>
    </w:p>
    <w:p w14:paraId="6CF3D310" w14:textId="1620A09A" w:rsidR="00853488" w:rsidRDefault="00CD6385" w:rsidP="00CD6385">
      <w:pPr>
        <w:spacing w:after="0"/>
        <w:ind w:left="615" w:right="54" w:hanging="208"/>
      </w:pPr>
      <w:del w:id="266" w:author="Hyvärinen Juhani" w:date="2019-06-12T14:04:00Z">
        <w:r>
          <w:rPr>
            <w:rFonts w:ascii="Calibri" w:eastAsia="Calibri" w:hAnsi="Calibri" w:cs="Calibri"/>
            <w:noProof/>
            <w:sz w:val="22"/>
          </w:rPr>
          <mc:AlternateContent>
            <mc:Choice Requires="wpg">
              <w:drawing>
                <wp:inline distT="0" distB="0" distL="0" distR="0" wp14:anchorId="7CBE028B" wp14:editId="20747D18">
                  <wp:extent cx="53340" cy="53340"/>
                  <wp:effectExtent l="0" t="0" r="0" b="0"/>
                  <wp:docPr id="43514" name="Group 43514"/>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1494" name="Shape 1494"/>
                          <wps:cNvSpPr/>
                          <wps:spPr>
                            <a:xfrm>
                              <a:off x="0" y="0"/>
                              <a:ext cx="53340" cy="53340"/>
                            </a:xfrm>
                            <a:custGeom>
                              <a:avLst/>
                              <a:gdLst/>
                              <a:ahLst/>
                              <a:cxnLst/>
                              <a:rect l="0" t="0" r="0" b="0"/>
                              <a:pathLst>
                                <a:path w="53340" h="53340">
                                  <a:moveTo>
                                    <a:pt x="26670" y="0"/>
                                  </a:moveTo>
                                  <a:cubicBezTo>
                                    <a:pt x="33655" y="0"/>
                                    <a:pt x="40640" y="2794"/>
                                    <a:pt x="45593" y="7747"/>
                                  </a:cubicBezTo>
                                  <a:cubicBezTo>
                                    <a:pt x="50419" y="12700"/>
                                    <a:pt x="53340" y="19686"/>
                                    <a:pt x="53340" y="26670"/>
                                  </a:cubicBezTo>
                                  <a:cubicBezTo>
                                    <a:pt x="53340" y="33655"/>
                                    <a:pt x="50419" y="40513"/>
                                    <a:pt x="45593" y="45466"/>
                                  </a:cubicBezTo>
                                  <a:cubicBezTo>
                                    <a:pt x="40640" y="50419"/>
                                    <a:pt x="33655" y="53340"/>
                                    <a:pt x="26670" y="53340"/>
                                  </a:cubicBezTo>
                                  <a:cubicBezTo>
                                    <a:pt x="19685" y="53340"/>
                                    <a:pt x="12700" y="50419"/>
                                    <a:pt x="7874" y="45466"/>
                                  </a:cubicBezTo>
                                  <a:cubicBezTo>
                                    <a:pt x="2921" y="40513"/>
                                    <a:pt x="0" y="33655"/>
                                    <a:pt x="0" y="26670"/>
                                  </a:cubicBezTo>
                                  <a:cubicBezTo>
                                    <a:pt x="0" y="19686"/>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514" style="width:4.2pt;height:4.20001pt;mso-position-horizontal-relative:char;mso-position-vertical-relative:line" coordsize="533,533">
                  <v:shape id="Shape 1494" style="position:absolute;width:533;height:533;left:0;top:0;" coordsize="53340,53340" path="m26670,0c33655,0,40640,2794,45593,7747c50419,12700,53340,19686,53340,26670c53340,33655,50419,40513,45593,45466c40640,50419,33655,53340,26670,53340c19685,53340,12700,50419,7874,45466c2921,40513,0,33655,0,26670c0,19686,2921,12700,7874,7747c12700,2794,19685,0,26670,0x">
                    <v:stroke weight="0pt" endcap="flat" joinstyle="miter" miterlimit="10" on="false" color="#000000" opacity="0"/>
                    <v:fill on="true" color="#000000"/>
                  </v:shape>
                </v:group>
              </w:pict>
            </mc:Fallback>
          </mc:AlternateContent>
        </w:r>
      </w:del>
      <w:ins w:id="267" w:author="Hyvärinen Juhani" w:date="2019-06-12T14:04:00Z">
        <w:r>
          <w:rPr>
            <w:rFonts w:ascii="Calibri" w:eastAsia="Calibri" w:hAnsi="Calibri" w:cs="Calibri"/>
            <w:noProof/>
            <w:sz w:val="22"/>
          </w:rPr>
          <mc:AlternateContent>
            <mc:Choice Requires="wpg">
              <w:drawing>
                <wp:inline distT="0" distB="0" distL="0" distR="0">
                  <wp:extent cx="53340" cy="53340"/>
                  <wp:effectExtent l="0" t="0" r="0" b="0"/>
                  <wp:docPr id="48672" name="Group 48672"/>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1845" name="Shape 1845"/>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672" style="width:4.2pt;height:4.20001pt;mso-position-horizontal-relative:char;mso-position-vertical-relative:line" coordsize="533,533">
                  <v:shape id="Shape 1845" style="position:absolute;width:533;height:533;left:0;top:0;" coordsize="53340,53340" path="m26670,0c33655,0,40589,2870,45529,7810c50457,12750,53340,19685,53340,26670c53340,33655,50457,40589,45529,45530c40589,50457,33655,53340,26670,53340c19685,53340,12751,50457,7810,45530c2870,40589,0,33655,0,26670c0,19685,2870,12750,7810,7810c12751,2870,19685,0,26670,0x">
                    <v:stroke weight="0pt" endcap="flat" joinstyle="miter" miterlimit="10" on="false" color="#000000" opacity="0"/>
                    <v:fill on="true" color="#000000"/>
                  </v:shape>
                </v:group>
              </w:pict>
            </mc:Fallback>
          </mc:AlternateContent>
        </w:r>
      </w:ins>
      <w:r>
        <w:t xml:space="preserve"> Kannatukset suunnitellaan ja toteutetaan niin, että kannakkeet kestävät putkien ja niiden sisällön painon, putkieristeen ja putkistovarusteiden painon, lämpöliikkeen aiheuttamat voimat, veden virtauksen aiheuttamien paineiskujen tuottamat rasitukset sekä pitävät putket värähtelemättä paikoillaan.</w:t>
      </w:r>
    </w:p>
    <w:p w14:paraId="60F4FC14" w14:textId="2FEFB918" w:rsidR="00853488" w:rsidRDefault="00CD6385">
      <w:pPr>
        <w:spacing w:after="0"/>
        <w:ind w:left="417" w:right="54"/>
      </w:pPr>
      <w:del w:id="268" w:author="Hyvärinen Juhani" w:date="2019-06-12T14:04:00Z">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1A9C8A1D" wp14:editId="026B3D73">
                  <wp:simplePos x="0" y="0"/>
                  <wp:positionH relativeFrom="column">
                    <wp:posOffset>258369</wp:posOffset>
                  </wp:positionH>
                  <wp:positionV relativeFrom="paragraph">
                    <wp:posOffset>38036</wp:posOffset>
                  </wp:positionV>
                  <wp:extent cx="53340" cy="234442"/>
                  <wp:effectExtent l="0" t="0" r="0" b="0"/>
                  <wp:wrapSquare wrapText="bothSides"/>
                  <wp:docPr id="43437" name="Group 43437"/>
                  <wp:cNvGraphicFramePr/>
                  <a:graphic xmlns:a="http://schemas.openxmlformats.org/drawingml/2006/main">
                    <a:graphicData uri="http://schemas.microsoft.com/office/word/2010/wordprocessingGroup">
                      <wpg:wgp>
                        <wpg:cNvGrpSpPr/>
                        <wpg:grpSpPr>
                          <a:xfrm>
                            <a:off x="0" y="0"/>
                            <a:ext cx="53340" cy="234442"/>
                            <a:chOff x="0" y="0"/>
                            <a:chExt cx="53340" cy="234442"/>
                          </a:xfrm>
                        </wpg:grpSpPr>
                        <wps:wsp>
                          <wps:cNvPr id="1534" name="Shape 1534"/>
                          <wps:cNvSpPr/>
                          <wps:spPr>
                            <a:xfrm>
                              <a:off x="0" y="0"/>
                              <a:ext cx="53340" cy="53340"/>
                            </a:xfrm>
                            <a:custGeom>
                              <a:avLst/>
                              <a:gdLst/>
                              <a:ahLst/>
                              <a:cxnLst/>
                              <a:rect l="0" t="0" r="0" b="0"/>
                              <a:pathLst>
                                <a:path w="53340" h="53340">
                                  <a:moveTo>
                                    <a:pt x="26670" y="0"/>
                                  </a:moveTo>
                                  <a:cubicBezTo>
                                    <a:pt x="33655" y="0"/>
                                    <a:pt x="40640" y="2921"/>
                                    <a:pt x="45593" y="7874"/>
                                  </a:cubicBezTo>
                                  <a:cubicBezTo>
                                    <a:pt x="50419" y="12827"/>
                                    <a:pt x="53340" y="19685"/>
                                    <a:pt x="53340" y="26670"/>
                                  </a:cubicBezTo>
                                  <a:cubicBezTo>
                                    <a:pt x="53340" y="33655"/>
                                    <a:pt x="50419" y="40640"/>
                                    <a:pt x="45593" y="45593"/>
                                  </a:cubicBezTo>
                                  <a:cubicBezTo>
                                    <a:pt x="40640" y="50419"/>
                                    <a:pt x="33655" y="53340"/>
                                    <a:pt x="26670" y="53340"/>
                                  </a:cubicBezTo>
                                  <a:cubicBezTo>
                                    <a:pt x="19685" y="53340"/>
                                    <a:pt x="12700" y="50419"/>
                                    <a:pt x="7874" y="45593"/>
                                  </a:cubicBezTo>
                                  <a:cubicBezTo>
                                    <a:pt x="2921" y="40640"/>
                                    <a:pt x="0" y="33655"/>
                                    <a:pt x="0" y="26670"/>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 name="Shape 1536"/>
                          <wps:cNvSpPr/>
                          <wps:spPr>
                            <a:xfrm>
                              <a:off x="0" y="181102"/>
                              <a:ext cx="53340" cy="53339"/>
                            </a:xfrm>
                            <a:custGeom>
                              <a:avLst/>
                              <a:gdLst/>
                              <a:ahLst/>
                              <a:cxnLst/>
                              <a:rect l="0" t="0" r="0" b="0"/>
                              <a:pathLst>
                                <a:path w="53340" h="53339">
                                  <a:moveTo>
                                    <a:pt x="26670" y="0"/>
                                  </a:moveTo>
                                  <a:cubicBezTo>
                                    <a:pt x="33655" y="0"/>
                                    <a:pt x="40640" y="2794"/>
                                    <a:pt x="45593" y="7747"/>
                                  </a:cubicBezTo>
                                  <a:cubicBezTo>
                                    <a:pt x="50419" y="12700"/>
                                    <a:pt x="53340" y="19685"/>
                                    <a:pt x="53340" y="26670"/>
                                  </a:cubicBezTo>
                                  <a:cubicBezTo>
                                    <a:pt x="53340" y="33655"/>
                                    <a:pt x="50419" y="40513"/>
                                    <a:pt x="45593" y="45465"/>
                                  </a:cubicBezTo>
                                  <a:cubicBezTo>
                                    <a:pt x="40640" y="50419"/>
                                    <a:pt x="33655" y="53339"/>
                                    <a:pt x="26670" y="53339"/>
                                  </a:cubicBezTo>
                                  <a:cubicBezTo>
                                    <a:pt x="19685" y="53339"/>
                                    <a:pt x="12700" y="50419"/>
                                    <a:pt x="7874" y="45465"/>
                                  </a:cubicBezTo>
                                  <a:cubicBezTo>
                                    <a:pt x="2921" y="40513"/>
                                    <a:pt x="0" y="33655"/>
                                    <a:pt x="0" y="26670"/>
                                  </a:cubicBezTo>
                                  <a:cubicBezTo>
                                    <a:pt x="0" y="19685"/>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437" style="width:4.2pt;height:18.46pt;position:absolute;mso-position-horizontal-relative:text;mso-position-horizontal:absolute;margin-left:20.344pt;mso-position-vertical-relative:text;margin-top:2.995pt;" coordsize="533,2344">
                  <v:shape id="Shape 1534" style="position:absolute;width:533;height:533;left:0;top:0;" coordsize="53340,53340" path="m26670,0c33655,0,40640,2921,45593,7874c50419,12827,53340,19685,53340,26670c53340,33655,50419,40640,45593,45593c40640,50419,33655,53340,26670,53340c19685,53340,12700,50419,7874,45593c2921,40640,0,33655,0,26670c0,19685,2921,12827,7874,7874c12700,2921,19685,0,26670,0x">
                    <v:stroke weight="0pt" endcap="flat" joinstyle="miter" miterlimit="10" on="false" color="#000000" opacity="0"/>
                    <v:fill on="true" color="#000000"/>
                  </v:shape>
                  <v:shape id="Shape 1536" style="position:absolute;width:533;height:533;left:0;top:1811;" coordsize="53340,53339" path="m26670,0c33655,0,40640,2794,45593,7747c50419,12700,53340,19685,53340,26670c53340,33655,50419,40513,45593,45465c40640,50419,33655,53339,26670,53339c19685,53339,12700,50419,7874,45465c2921,40513,0,33655,0,26670c0,19685,2921,12700,7874,7747c12700,2794,19685,0,26670,0x">
                    <v:stroke weight="0pt" endcap="flat" joinstyle="miter" miterlimit="10" on="false" color="#000000" opacity="0"/>
                    <v:fill on="true" color="#000000"/>
                  </v:shape>
                  <w10:wrap type="square"/>
                </v:group>
              </w:pict>
            </mc:Fallback>
          </mc:AlternateContent>
        </w:r>
      </w:del>
      <w:ins w:id="269" w:author="Hyvärinen Juhani" w:date="2019-06-12T14:04:00Z">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column">
                    <wp:posOffset>258445</wp:posOffset>
                  </wp:positionH>
                  <wp:positionV relativeFrom="paragraph">
                    <wp:posOffset>37985</wp:posOffset>
                  </wp:positionV>
                  <wp:extent cx="53340" cy="234391"/>
                  <wp:effectExtent l="0" t="0" r="0" b="0"/>
                  <wp:wrapSquare wrapText="bothSides"/>
                  <wp:docPr id="48673" name="Group 48673"/>
                  <wp:cNvGraphicFramePr/>
                  <a:graphic xmlns:a="http://schemas.openxmlformats.org/drawingml/2006/main">
                    <a:graphicData uri="http://schemas.microsoft.com/office/word/2010/wordprocessingGroup">
                      <wpg:wgp>
                        <wpg:cNvGrpSpPr/>
                        <wpg:grpSpPr>
                          <a:xfrm>
                            <a:off x="0" y="0"/>
                            <a:ext cx="53340" cy="234391"/>
                            <a:chOff x="0" y="0"/>
                            <a:chExt cx="53340" cy="234391"/>
                          </a:xfrm>
                        </wpg:grpSpPr>
                        <wps:wsp>
                          <wps:cNvPr id="1850" name="Shape 1850"/>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2" name="Shape 1852"/>
                          <wps:cNvSpPr/>
                          <wps:spPr>
                            <a:xfrm>
                              <a:off x="0" y="181051"/>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673" style="width:4.2pt;height:18.456pt;position:absolute;mso-position-horizontal-relative:text;mso-position-horizontal:absolute;margin-left:20.35pt;mso-position-vertical-relative:text;margin-top:2.99097pt;" coordsize="533,2343">
                  <v:shape id="Shape 1850" style="position:absolute;width:533;height:533;left:0;top:0;"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1852" style="position:absolute;width:533;height:533;left:0;top:1810;" coordsize="53340,53340" path="m26670,0c33655,0,40589,2870,45529,7810c50457,12751,53340,19686,53340,26670c53340,33655,50457,40590,45529,45530c40589,50457,33655,53340,26670,53340c19685,53340,12751,50457,7810,45530c2870,40590,0,33655,0,26670c0,19686,2870,12751,7810,7810c12751,2870,19685,0,26670,0x">
                    <v:stroke weight="0pt" endcap="flat" joinstyle="miter" miterlimit="10" on="false" color="#000000" opacity="0"/>
                    <v:fill on="true" color="#000000"/>
                  </v:shape>
                  <w10:wrap type="square"/>
                </v:group>
              </w:pict>
            </mc:Fallback>
          </mc:AlternateContent>
        </w:r>
      </w:ins>
      <w:r>
        <w:t>Kannatukset suunnitellaan ja toteutetaan siten, että putkistojen lämpölaajeneminen on mahdollista. Eristetyt putket kannatetaan yleensä putkesta ja eristeen päällysteen läpiviennit tiivistetään päällystettä vastaavaksi. Jos eristyksen tulee olla erityisen kondenssitiivis, voidaan putket kannattaa myös eristeen päältä käyttäen eristeen päälle sijoitettavaa tukea (esim. solukumieristyksen yhteydessä).</w:t>
      </w:r>
    </w:p>
    <w:p w14:paraId="3177816E" w14:textId="6721201E" w:rsidR="00853488" w:rsidRDefault="00CD6385">
      <w:pPr>
        <w:spacing w:after="10"/>
        <w:ind w:left="417" w:right="54"/>
        <w:pPrChange w:id="270" w:author="Hyvärinen Juhani" w:date="2019-06-12T14:04:00Z">
          <w:pPr>
            <w:spacing w:after="8"/>
            <w:ind w:left="417" w:right="54"/>
          </w:pPr>
        </w:pPrChange>
      </w:pPr>
      <w:del w:id="271" w:author="Hyvärinen Juhani" w:date="2019-06-12T14:04:00Z">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7CDA19B4" wp14:editId="56191A6E">
                  <wp:simplePos x="0" y="0"/>
                  <wp:positionH relativeFrom="column">
                    <wp:posOffset>258369</wp:posOffset>
                  </wp:positionH>
                  <wp:positionV relativeFrom="paragraph">
                    <wp:posOffset>37985</wp:posOffset>
                  </wp:positionV>
                  <wp:extent cx="53340" cy="777622"/>
                  <wp:effectExtent l="0" t="0" r="0" b="0"/>
                  <wp:wrapSquare wrapText="bothSides"/>
                  <wp:docPr id="43440" name="Group 43440"/>
                  <wp:cNvGraphicFramePr/>
                  <a:graphic xmlns:a="http://schemas.openxmlformats.org/drawingml/2006/main">
                    <a:graphicData uri="http://schemas.microsoft.com/office/word/2010/wordprocessingGroup">
                      <wpg:wgp>
                        <wpg:cNvGrpSpPr/>
                        <wpg:grpSpPr>
                          <a:xfrm>
                            <a:off x="0" y="0"/>
                            <a:ext cx="53340" cy="777622"/>
                            <a:chOff x="0" y="0"/>
                            <a:chExt cx="53340" cy="777622"/>
                          </a:xfrm>
                        </wpg:grpSpPr>
                        <wps:wsp>
                          <wps:cNvPr id="1540" name="Shape 1540"/>
                          <wps:cNvSpPr/>
                          <wps:spPr>
                            <a:xfrm>
                              <a:off x="0" y="0"/>
                              <a:ext cx="53340" cy="53340"/>
                            </a:xfrm>
                            <a:custGeom>
                              <a:avLst/>
                              <a:gdLst/>
                              <a:ahLst/>
                              <a:cxnLst/>
                              <a:rect l="0" t="0" r="0" b="0"/>
                              <a:pathLst>
                                <a:path w="53340" h="53340">
                                  <a:moveTo>
                                    <a:pt x="26670" y="0"/>
                                  </a:moveTo>
                                  <a:cubicBezTo>
                                    <a:pt x="33655" y="0"/>
                                    <a:pt x="40640" y="2922"/>
                                    <a:pt x="45593" y="7874"/>
                                  </a:cubicBezTo>
                                  <a:cubicBezTo>
                                    <a:pt x="50419" y="12827"/>
                                    <a:pt x="53340" y="19812"/>
                                    <a:pt x="53340" y="26798"/>
                                  </a:cubicBezTo>
                                  <a:cubicBezTo>
                                    <a:pt x="53340" y="33655"/>
                                    <a:pt x="50419" y="40640"/>
                                    <a:pt x="45593" y="45593"/>
                                  </a:cubicBezTo>
                                  <a:cubicBezTo>
                                    <a:pt x="40640" y="50547"/>
                                    <a:pt x="33655" y="53340"/>
                                    <a:pt x="26670" y="53340"/>
                                  </a:cubicBezTo>
                                  <a:cubicBezTo>
                                    <a:pt x="19685" y="53340"/>
                                    <a:pt x="12700" y="50547"/>
                                    <a:pt x="7874" y="45593"/>
                                  </a:cubicBezTo>
                                  <a:cubicBezTo>
                                    <a:pt x="2921" y="40640"/>
                                    <a:pt x="0" y="33655"/>
                                    <a:pt x="0" y="26798"/>
                                  </a:cubicBezTo>
                                  <a:cubicBezTo>
                                    <a:pt x="0" y="19812"/>
                                    <a:pt x="2921" y="12827"/>
                                    <a:pt x="7874" y="7874"/>
                                  </a:cubicBezTo>
                                  <a:cubicBezTo>
                                    <a:pt x="12700" y="2922"/>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 name="Shape 1542"/>
                          <wps:cNvSpPr/>
                          <wps:spPr>
                            <a:xfrm>
                              <a:off x="0" y="181102"/>
                              <a:ext cx="53340" cy="53340"/>
                            </a:xfrm>
                            <a:custGeom>
                              <a:avLst/>
                              <a:gdLst/>
                              <a:ahLst/>
                              <a:cxnLst/>
                              <a:rect l="0" t="0" r="0" b="0"/>
                              <a:pathLst>
                                <a:path w="53340" h="53340">
                                  <a:moveTo>
                                    <a:pt x="26670" y="0"/>
                                  </a:moveTo>
                                  <a:cubicBezTo>
                                    <a:pt x="33655" y="0"/>
                                    <a:pt x="40640" y="2922"/>
                                    <a:pt x="45593" y="7874"/>
                                  </a:cubicBezTo>
                                  <a:cubicBezTo>
                                    <a:pt x="50419" y="12700"/>
                                    <a:pt x="53340" y="19685"/>
                                    <a:pt x="53340" y="26670"/>
                                  </a:cubicBezTo>
                                  <a:cubicBezTo>
                                    <a:pt x="53340" y="33655"/>
                                    <a:pt x="50419" y="40640"/>
                                    <a:pt x="45593" y="45593"/>
                                  </a:cubicBezTo>
                                  <a:cubicBezTo>
                                    <a:pt x="40640" y="50419"/>
                                    <a:pt x="33655" y="53340"/>
                                    <a:pt x="26670" y="53340"/>
                                  </a:cubicBezTo>
                                  <a:cubicBezTo>
                                    <a:pt x="19685" y="53340"/>
                                    <a:pt x="12700" y="50419"/>
                                    <a:pt x="7874" y="45593"/>
                                  </a:cubicBezTo>
                                  <a:cubicBezTo>
                                    <a:pt x="2921" y="40640"/>
                                    <a:pt x="0" y="33655"/>
                                    <a:pt x="0" y="26670"/>
                                  </a:cubicBezTo>
                                  <a:cubicBezTo>
                                    <a:pt x="0" y="19685"/>
                                    <a:pt x="2921" y="12700"/>
                                    <a:pt x="7874" y="7874"/>
                                  </a:cubicBezTo>
                                  <a:cubicBezTo>
                                    <a:pt x="12700" y="2922"/>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 name="Shape 1544"/>
                          <wps:cNvSpPr/>
                          <wps:spPr>
                            <a:xfrm>
                              <a:off x="0" y="362204"/>
                              <a:ext cx="53340" cy="53340"/>
                            </a:xfrm>
                            <a:custGeom>
                              <a:avLst/>
                              <a:gdLst/>
                              <a:ahLst/>
                              <a:cxnLst/>
                              <a:rect l="0" t="0" r="0" b="0"/>
                              <a:pathLst>
                                <a:path w="53340" h="53340">
                                  <a:moveTo>
                                    <a:pt x="26670" y="0"/>
                                  </a:moveTo>
                                  <a:cubicBezTo>
                                    <a:pt x="33655" y="0"/>
                                    <a:pt x="40640" y="2794"/>
                                    <a:pt x="45593" y="7747"/>
                                  </a:cubicBezTo>
                                  <a:cubicBezTo>
                                    <a:pt x="50419" y="12700"/>
                                    <a:pt x="53340" y="19685"/>
                                    <a:pt x="53340" y="26670"/>
                                  </a:cubicBezTo>
                                  <a:cubicBezTo>
                                    <a:pt x="53340" y="33655"/>
                                    <a:pt x="50419" y="40513"/>
                                    <a:pt x="45593" y="45466"/>
                                  </a:cubicBezTo>
                                  <a:cubicBezTo>
                                    <a:pt x="40640" y="50419"/>
                                    <a:pt x="33655" y="53340"/>
                                    <a:pt x="26670" y="53340"/>
                                  </a:cubicBezTo>
                                  <a:cubicBezTo>
                                    <a:pt x="19685" y="53340"/>
                                    <a:pt x="12700" y="50419"/>
                                    <a:pt x="7874" y="45466"/>
                                  </a:cubicBezTo>
                                  <a:cubicBezTo>
                                    <a:pt x="2921" y="40513"/>
                                    <a:pt x="0" y="33655"/>
                                    <a:pt x="0" y="26670"/>
                                  </a:cubicBezTo>
                                  <a:cubicBezTo>
                                    <a:pt x="0" y="19685"/>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 name="Shape 1547"/>
                          <wps:cNvSpPr/>
                          <wps:spPr>
                            <a:xfrm>
                              <a:off x="0" y="724281"/>
                              <a:ext cx="53340" cy="53340"/>
                            </a:xfrm>
                            <a:custGeom>
                              <a:avLst/>
                              <a:gdLst/>
                              <a:ahLst/>
                              <a:cxnLst/>
                              <a:rect l="0" t="0" r="0" b="0"/>
                              <a:pathLst>
                                <a:path w="53340" h="53340">
                                  <a:moveTo>
                                    <a:pt x="26670" y="0"/>
                                  </a:moveTo>
                                  <a:cubicBezTo>
                                    <a:pt x="33655" y="0"/>
                                    <a:pt x="40640" y="2794"/>
                                    <a:pt x="45593" y="7747"/>
                                  </a:cubicBezTo>
                                  <a:cubicBezTo>
                                    <a:pt x="50419" y="12700"/>
                                    <a:pt x="53340" y="19685"/>
                                    <a:pt x="53340" y="26670"/>
                                  </a:cubicBezTo>
                                  <a:cubicBezTo>
                                    <a:pt x="53340" y="33655"/>
                                    <a:pt x="50419" y="40640"/>
                                    <a:pt x="45593" y="45466"/>
                                  </a:cubicBezTo>
                                  <a:cubicBezTo>
                                    <a:pt x="40640" y="50419"/>
                                    <a:pt x="33655" y="53340"/>
                                    <a:pt x="26670" y="53340"/>
                                  </a:cubicBezTo>
                                  <a:cubicBezTo>
                                    <a:pt x="19685" y="53340"/>
                                    <a:pt x="12700" y="50419"/>
                                    <a:pt x="7874" y="45466"/>
                                  </a:cubicBezTo>
                                  <a:cubicBezTo>
                                    <a:pt x="2921" y="40640"/>
                                    <a:pt x="0" y="33655"/>
                                    <a:pt x="0" y="26670"/>
                                  </a:cubicBezTo>
                                  <a:cubicBezTo>
                                    <a:pt x="0" y="19685"/>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440" style="width:4.2pt;height:61.23pt;position:absolute;mso-position-horizontal-relative:text;mso-position-horizontal:absolute;margin-left:20.344pt;mso-position-vertical-relative:text;margin-top:2.99097pt;" coordsize="533,7776">
                  <v:shape id="Shape 1540" style="position:absolute;width:533;height:533;left:0;top:0;" coordsize="53340,53340" path="m26670,0c33655,0,40640,2922,45593,7874c50419,12827,53340,19812,53340,26798c53340,33655,50419,40640,45593,45593c40640,50547,33655,53340,26670,53340c19685,53340,12700,50547,7874,45593c2921,40640,0,33655,0,26798c0,19812,2921,12827,7874,7874c12700,2922,19685,0,26670,0x">
                    <v:stroke weight="0pt" endcap="flat" joinstyle="miter" miterlimit="10" on="false" color="#000000" opacity="0"/>
                    <v:fill on="true" color="#000000"/>
                  </v:shape>
                  <v:shape id="Shape 1542" style="position:absolute;width:533;height:533;left:0;top:1811;" coordsize="53340,53340" path="m26670,0c33655,0,40640,2922,45593,7874c50419,12700,53340,19685,53340,26670c53340,33655,50419,40640,45593,45593c40640,50419,33655,53340,26670,53340c19685,53340,12700,50419,7874,45593c2921,40640,0,33655,0,26670c0,19685,2921,12700,7874,7874c12700,2922,19685,0,26670,0x">
                    <v:stroke weight="0pt" endcap="flat" joinstyle="miter" miterlimit="10" on="false" color="#000000" opacity="0"/>
                    <v:fill on="true" color="#000000"/>
                  </v:shape>
                  <v:shape id="Shape 1544" style="position:absolute;width:533;height:533;left:0;top:3622;" coordsize="53340,53340" path="m26670,0c33655,0,40640,2794,45593,7747c50419,12700,53340,19685,53340,26670c53340,33655,50419,40513,45593,45466c40640,50419,33655,53340,26670,53340c19685,53340,12700,50419,7874,45466c2921,40513,0,33655,0,26670c0,19685,2921,12700,7874,7747c12700,2794,19685,0,26670,0x">
                    <v:stroke weight="0pt" endcap="flat" joinstyle="miter" miterlimit="10" on="false" color="#000000" opacity="0"/>
                    <v:fill on="true" color="#000000"/>
                  </v:shape>
                  <v:shape id="Shape 1547" style="position:absolute;width:533;height:533;left:0;top:7242;" coordsize="53340,53340" path="m26670,0c33655,0,40640,2794,45593,7747c50419,12700,53340,19685,53340,26670c53340,33655,50419,40640,45593,45466c40640,50419,33655,53340,26670,53340c19685,53340,12700,50419,7874,45466c2921,40640,0,33655,0,26670c0,19685,2921,12700,7874,7747c12700,2794,19685,0,26670,0x">
                    <v:stroke weight="0pt" endcap="flat" joinstyle="miter" miterlimit="10" on="false" color="#000000" opacity="0"/>
                    <v:fill on="true" color="#000000"/>
                  </v:shape>
                  <w10:wrap type="square"/>
                </v:group>
              </w:pict>
            </mc:Fallback>
          </mc:AlternateContent>
        </w:r>
      </w:del>
      <w:ins w:id="272" w:author="Hyvärinen Juhani" w:date="2019-06-12T14:04:00Z">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column">
                    <wp:posOffset>258445</wp:posOffset>
                  </wp:positionH>
                  <wp:positionV relativeFrom="paragraph">
                    <wp:posOffset>37985</wp:posOffset>
                  </wp:positionV>
                  <wp:extent cx="53340" cy="415443"/>
                  <wp:effectExtent l="0" t="0" r="0" b="0"/>
                  <wp:wrapSquare wrapText="bothSides"/>
                  <wp:docPr id="48674" name="Group 48674"/>
                  <wp:cNvGraphicFramePr/>
                  <a:graphic xmlns:a="http://schemas.openxmlformats.org/drawingml/2006/main">
                    <a:graphicData uri="http://schemas.microsoft.com/office/word/2010/wordprocessingGroup">
                      <wpg:wgp>
                        <wpg:cNvGrpSpPr/>
                        <wpg:grpSpPr>
                          <a:xfrm>
                            <a:off x="0" y="0"/>
                            <a:ext cx="53340" cy="415443"/>
                            <a:chOff x="0" y="0"/>
                            <a:chExt cx="53340" cy="415443"/>
                          </a:xfrm>
                        </wpg:grpSpPr>
                        <wps:wsp>
                          <wps:cNvPr id="1856" name="Shape 1856"/>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8" name="Shape 1858"/>
                          <wps:cNvSpPr/>
                          <wps:spPr>
                            <a:xfrm>
                              <a:off x="0" y="181052"/>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0" name="Shape 1860"/>
                          <wps:cNvSpPr/>
                          <wps:spPr>
                            <a:xfrm>
                              <a:off x="0" y="362103"/>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674" style="width:4.2pt;height:32.712pt;position:absolute;mso-position-horizontal-relative:text;mso-position-horizontal:absolute;margin-left:20.35pt;mso-position-vertical-relative:text;margin-top:2.99097pt;" coordsize="533,4154">
                  <v:shape id="Shape 1856" style="position:absolute;width:533;height:533;left:0;top:0;"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1858" style="position:absolute;width:533;height:533;left:0;top:1810;"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1860" style="position:absolute;width:533;height:533;left:0;top:3621;"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w10:wrap type="square"/>
                </v:group>
              </w:pict>
            </mc:Fallback>
          </mc:AlternateContent>
        </w:r>
      </w:ins>
      <w:r>
        <w:t>Kannatukset kiinnitetään riittävän massiiviseen rakenteeseen.</w:t>
      </w:r>
    </w:p>
    <w:p w14:paraId="50AD1D98" w14:textId="77777777" w:rsidR="00853488" w:rsidRDefault="00CD6385">
      <w:pPr>
        <w:spacing w:after="10"/>
        <w:ind w:left="417" w:right="54"/>
        <w:pPrChange w:id="273" w:author="Hyvärinen Juhani" w:date="2019-06-12T14:04:00Z">
          <w:pPr>
            <w:spacing w:after="8"/>
            <w:ind w:left="417" w:right="54"/>
          </w:pPr>
        </w:pPrChange>
      </w:pPr>
      <w:r>
        <w:t>Eri putkimateriaalien väliset liitoskohdat ankkuroidaan rakenteeseen.</w:t>
      </w:r>
    </w:p>
    <w:p w14:paraId="1C5538BF" w14:textId="77777777" w:rsidR="00853488" w:rsidRDefault="00CD6385" w:rsidP="00CD6385">
      <w:pPr>
        <w:ind w:left="417" w:right="54"/>
      </w:pPr>
      <w:r>
        <w:t>Kannakkeina käytetään tehdasvalmisteisia kannakkeita. Kannakkeet eivät saa aiheuttaa putkiin kulumista tai tuottaa ääntä.</w:t>
      </w:r>
    </w:p>
    <w:p w14:paraId="0C6EB9C7" w14:textId="77777777" w:rsidR="00853488" w:rsidRDefault="00CD6385">
      <w:pPr>
        <w:ind w:left="615" w:right="54" w:hanging="208"/>
        <w:pPrChange w:id="274" w:author="Hyvärinen Juhani" w:date="2019-06-12T14:04:00Z">
          <w:pPr>
            <w:ind w:left="417" w:right="54"/>
          </w:pPr>
        </w:pPrChange>
      </w:pPr>
      <w:ins w:id="275" w:author="Hyvärinen Juhani" w:date="2019-06-12T14:04:00Z">
        <w:r>
          <w:rPr>
            <w:rFonts w:ascii="Calibri" w:eastAsia="Calibri" w:hAnsi="Calibri" w:cs="Calibri"/>
            <w:noProof/>
            <w:sz w:val="22"/>
          </w:rPr>
          <mc:AlternateContent>
            <mc:Choice Requires="wpg">
              <w:drawing>
                <wp:inline distT="0" distB="0" distL="0" distR="0">
                  <wp:extent cx="53340" cy="53340"/>
                  <wp:effectExtent l="0" t="0" r="0" b="0"/>
                  <wp:docPr id="49355" name="Group 49355"/>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1876" name="Shape 1876"/>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355" style="width:4.2pt;height:4.20001pt;mso-position-horizontal-relative:char;mso-position-vertical-relative:line" coordsize="533,533">
                  <v:shape id="Shape 1876" style="position:absolute;width:533;height:533;left:0;top:0;"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group>
              </w:pict>
            </mc:Fallback>
          </mc:AlternateContent>
        </w:r>
        <w:r>
          <w:t xml:space="preserve"> </w:t>
        </w:r>
      </w:ins>
      <w:r>
        <w:t>Kannakemateriaali valitaan vallitsevien olosuhteiden perusteella. Mikäli kannakkeet ovat eri materiaalia kuin putki, asennetaan kannakkeen ja putken väliin kumieriste. Tämä vähentää mekaanista kulumista ja metallien ollessa kyseessä estää epäjalomman materiaalin syöpymisen.</w:t>
      </w:r>
    </w:p>
    <w:p w14:paraId="0ED9B839" w14:textId="77777777" w:rsidR="00853488" w:rsidRDefault="00CD6385">
      <w:pPr>
        <w:ind w:left="10" w:right="54"/>
      </w:pPr>
      <w:r>
        <w:t xml:space="preserve">Kannatusten suunnitteluun ja toteuttamiseen löytyy yksityiskohtaista tietoa ja </w:t>
      </w:r>
      <w:proofErr w:type="gramStart"/>
      <w:r>
        <w:t>suosituksia  Rakennustieto</w:t>
      </w:r>
      <w:proofErr w:type="gramEnd"/>
      <w:r>
        <w:t xml:space="preserve"> Oy:n julkaisemasta ohjekortista LVI 12-10370.</w:t>
      </w:r>
    </w:p>
    <w:p w14:paraId="517D2DA2" w14:textId="77777777" w:rsidR="00853488" w:rsidRDefault="00CD6385">
      <w:pPr>
        <w:ind w:left="10" w:right="54"/>
        <w:pPrChange w:id="276" w:author="Hyvärinen Juhani" w:date="2019-06-12T14:04:00Z">
          <w:pPr>
            <w:spacing w:after="267"/>
            <w:ind w:left="10" w:right="54"/>
          </w:pPr>
        </w:pPrChange>
      </w:pPr>
      <w:r>
        <w:t>Kannatuksiin olennaisesti liittyvästä putkistojen lämpölaajenemisesta ja lämpölaajenemisen tasaamisesta löytyy yksityiskohtaista tietoa ja suosituksia Rakennustieto Oy:n julkaisemasta ohjekortista LVI 12-10330.</w:t>
      </w:r>
    </w:p>
    <w:p w14:paraId="2820BD13" w14:textId="03C83994" w:rsidR="00853488" w:rsidRDefault="00853488">
      <w:pPr>
        <w:spacing w:after="535" w:line="265" w:lineRule="auto"/>
        <w:ind w:left="10"/>
        <w:rPr>
          <w:ins w:id="277" w:author="Hyvärinen Juhani" w:date="2019-06-12T14:04:00Z"/>
        </w:rPr>
      </w:pPr>
    </w:p>
    <w:p w14:paraId="0B023D66" w14:textId="77777777" w:rsidR="00853488" w:rsidRDefault="00CD6385">
      <w:pPr>
        <w:pStyle w:val="Otsikko1"/>
        <w:ind w:left="600" w:right="6" w:hanging="600"/>
        <w:pPrChange w:id="278" w:author="Hyvärinen Juhani" w:date="2019-06-12T14:04:00Z">
          <w:pPr>
            <w:pStyle w:val="Otsikko1"/>
            <w:spacing w:after="13"/>
            <w:ind w:left="600" w:right="98" w:hanging="600"/>
          </w:pPr>
        </w:pPrChange>
      </w:pPr>
      <w:r>
        <w:t>Vesilaitteiston sulku- ja varolaitteet</w:t>
      </w:r>
    </w:p>
    <w:p w14:paraId="32C49431" w14:textId="77777777" w:rsidR="00853488" w:rsidRDefault="00CD6385">
      <w:pPr>
        <w:pStyle w:val="Otsikko2"/>
        <w:numPr>
          <w:ilvl w:val="0"/>
          <w:numId w:val="0"/>
        </w:numPr>
        <w:spacing w:after="225"/>
        <w:ind w:left="10"/>
        <w:pPrChange w:id="279" w:author="Hyvärinen Juhani" w:date="2019-06-12T14:04:00Z">
          <w:pPr>
            <w:pStyle w:val="Otsikko2"/>
            <w:numPr>
              <w:ilvl w:val="0"/>
              <w:numId w:val="0"/>
            </w:numPr>
            <w:ind w:left="10" w:firstLine="0"/>
          </w:pPr>
        </w:pPrChange>
      </w:pPr>
      <w:r>
        <w:t xml:space="preserve">Opastava teksti </w:t>
      </w:r>
    </w:p>
    <w:p w14:paraId="3A75EE73" w14:textId="77777777" w:rsidR="00853488" w:rsidRDefault="00CD6385">
      <w:pPr>
        <w:ind w:left="10" w:right="54"/>
      </w:pPr>
      <w:r>
        <w:t>Sulkuventtiileinä käytetään venttiilejä, jotka eivät aiheuta haitallisia paineiskuja. Nopeasti suljettavan sulkuventtiilin koko saa olla enintään DN 50. Suurempien venttiilien tulee olla hitaasti suljettavaa mallia. Sulkuventtiilit sijoitetaan helposti luokse päästäviksi ja vaihdettaviksi irrotettavin liitoksin.</w:t>
      </w:r>
    </w:p>
    <w:p w14:paraId="594972AA" w14:textId="77777777" w:rsidR="00853488" w:rsidRDefault="00CD6385">
      <w:pPr>
        <w:ind w:left="10" w:right="54"/>
      </w:pPr>
      <w:r>
        <w:t>Pääsulkuventtiili tonttivesijohtoon asennetaan tavallisesti jakelujohdon läheisyyteen. Tonttivesijohdon ja päävesimittarin sulkuventtiileineen asentaa vesihuoltolaitos, jollei toisin sovita.</w:t>
      </w:r>
    </w:p>
    <w:p w14:paraId="71C0C922" w14:textId="77777777" w:rsidR="00853488" w:rsidRDefault="00CD6385">
      <w:pPr>
        <w:ind w:left="10" w:right="54"/>
      </w:pPr>
      <w:r>
        <w:t>Huoneiston sisäiset pystyjakojohdot varustetaan suluilla, mikäli se parantaa käyttöturvallisuutta ja huollettavuutta.</w:t>
      </w:r>
    </w:p>
    <w:p w14:paraId="0BF11457" w14:textId="77777777" w:rsidR="00853488" w:rsidRDefault="00CD6385">
      <w:pPr>
        <w:ind w:left="10" w:right="54"/>
        <w:pPrChange w:id="280" w:author="Hyvärinen Juhani" w:date="2019-06-12T14:04:00Z">
          <w:pPr>
            <w:spacing w:after="265"/>
            <w:ind w:left="10" w:right="54"/>
          </w:pPr>
        </w:pPrChange>
      </w:pPr>
      <w:r>
        <w:t>Talousvesiverkoston ylipaineen varolaitteista on määräys vesi- ja viemärilaitteistoasetuksen 19 §:</w:t>
      </w:r>
      <w:proofErr w:type="spellStart"/>
      <w:r>
        <w:t>ssä</w:t>
      </w:r>
      <w:proofErr w:type="spellEnd"/>
      <w:r>
        <w:t>.</w:t>
      </w:r>
    </w:p>
    <w:p w14:paraId="1E2FF831" w14:textId="75159E55" w:rsidR="00853488" w:rsidRDefault="00853488">
      <w:pPr>
        <w:spacing w:after="535" w:line="265" w:lineRule="auto"/>
        <w:ind w:left="10"/>
        <w:rPr>
          <w:ins w:id="281" w:author="Hyvärinen Juhani" w:date="2019-06-12T14:04:00Z"/>
        </w:rPr>
      </w:pPr>
    </w:p>
    <w:p w14:paraId="31513662" w14:textId="77777777" w:rsidR="00853488" w:rsidRDefault="00CD6385">
      <w:pPr>
        <w:pStyle w:val="Otsikko1"/>
        <w:ind w:left="600" w:right="6" w:hanging="600"/>
        <w:pPrChange w:id="282" w:author="Hyvärinen Juhani" w:date="2019-06-12T14:04:00Z">
          <w:pPr>
            <w:pStyle w:val="Otsikko1"/>
            <w:spacing w:after="13"/>
            <w:ind w:left="600" w:right="98" w:hanging="600"/>
          </w:pPr>
        </w:pPrChange>
      </w:pPr>
      <w:r>
        <w:t>Vesilaitteiston mittaus- ja säätölaitteet</w:t>
      </w:r>
    </w:p>
    <w:p w14:paraId="60DB47B1" w14:textId="77777777" w:rsidR="00853488" w:rsidRDefault="00CD6385">
      <w:pPr>
        <w:pStyle w:val="Otsikko2"/>
        <w:numPr>
          <w:ilvl w:val="0"/>
          <w:numId w:val="0"/>
        </w:numPr>
        <w:spacing w:after="225"/>
        <w:ind w:left="10"/>
        <w:pPrChange w:id="283" w:author="Hyvärinen Juhani" w:date="2019-06-12T14:04:00Z">
          <w:pPr>
            <w:pStyle w:val="Otsikko2"/>
            <w:numPr>
              <w:ilvl w:val="0"/>
              <w:numId w:val="0"/>
            </w:numPr>
            <w:ind w:left="10" w:firstLine="0"/>
          </w:pPr>
        </w:pPrChange>
      </w:pPr>
      <w:r>
        <w:t xml:space="preserve">Opastava teksti </w:t>
      </w:r>
    </w:p>
    <w:p w14:paraId="575A33C2" w14:textId="77777777" w:rsidR="00853488" w:rsidRDefault="00CD6385">
      <w:pPr>
        <w:ind w:left="10" w:right="54"/>
      </w:pPr>
      <w:r>
        <w:t>Vesilaitteisto varustetaan painemittarilla virtaussuunnassa vesimittarin ja mahdollisen paineenalennusventtiilin tai paineenkorotuslaitteiston jälkeen.</w:t>
      </w:r>
    </w:p>
    <w:p w14:paraId="3A807DE2" w14:textId="77777777" w:rsidR="00853488" w:rsidRDefault="00CD6385">
      <w:pPr>
        <w:ind w:left="10" w:right="54"/>
      </w:pPr>
      <w:r>
        <w:t>Lämmin käyttövesiverkosto varustetaan lämpömittareilla sen kuumimmassa kohdassa ja kiertovesijohdon lopussa virtaussuunnassa juuri ennen lämmityslaitetta.  Kylmän käyttöveden verkosto varustetaan lämpömittarilla lähellä pääsulkua ja vesimittaria, jotta rakennukseen tulevan veden lämpötila voidaan tarkistaa.</w:t>
      </w:r>
    </w:p>
    <w:p w14:paraId="6E6A09DC" w14:textId="77777777" w:rsidR="00853488" w:rsidRDefault="00CD6385">
      <w:pPr>
        <w:ind w:left="10" w:right="54"/>
      </w:pPr>
      <w:r>
        <w:t xml:space="preserve">Lämpimän käyttöveden kiertojohto varustetaan mittauselimellä, josta voidaan mitata virtaama kiertojohdossa. Mittauselimenä voidaan käyttää esimerkiksi kertasäätöventtiiliä tai muuta luotettavaksi tiedettyä laitetta. </w:t>
      </w:r>
    </w:p>
    <w:p w14:paraId="7509370D" w14:textId="77777777" w:rsidR="00853488" w:rsidRDefault="00CD6385">
      <w:pPr>
        <w:ind w:left="10" w:right="54"/>
        <w:pPrChange w:id="284" w:author="Hyvärinen Juhani" w:date="2019-06-12T14:04:00Z">
          <w:pPr>
            <w:spacing w:after="267"/>
            <w:ind w:left="10" w:right="54"/>
          </w:pPr>
        </w:pPrChange>
      </w:pPr>
      <w:r>
        <w:t>Paineen ja lämpötilojen mittaus on hyvä suunnitella niin, että mittauksen tulos on luettavissa joko näyttävältä mittarilta tai lähellä mittauspaikkaa olevalta näyttölaitteelta, kuten lämmityslaitteiston ohjauskeskuksesta.</w:t>
      </w:r>
    </w:p>
    <w:p w14:paraId="02CCD4B8" w14:textId="77777777" w:rsidR="00853488" w:rsidRDefault="00CD6385">
      <w:pPr>
        <w:pStyle w:val="Otsikko1"/>
        <w:ind w:left="600" w:right="6" w:hanging="600"/>
        <w:pPrChange w:id="285" w:author="Hyvärinen Juhani" w:date="2019-06-12T14:04:00Z">
          <w:pPr>
            <w:pStyle w:val="Otsikko1"/>
            <w:ind w:left="600" w:right="98" w:hanging="600"/>
          </w:pPr>
        </w:pPrChange>
      </w:pPr>
      <w:r>
        <w:t>Vesijohtopaineen muuttaminen</w:t>
      </w:r>
    </w:p>
    <w:p w14:paraId="3A24D1C8" w14:textId="77777777" w:rsidR="00853488" w:rsidRDefault="00CD6385">
      <w:pPr>
        <w:pStyle w:val="Otsikko2"/>
        <w:numPr>
          <w:ilvl w:val="0"/>
          <w:numId w:val="0"/>
        </w:numPr>
        <w:spacing w:after="225"/>
        <w:ind w:left="10"/>
        <w:pPrChange w:id="286" w:author="Hyvärinen Juhani" w:date="2019-06-12T14:04:00Z">
          <w:pPr>
            <w:pStyle w:val="Otsikko2"/>
            <w:numPr>
              <w:ilvl w:val="0"/>
              <w:numId w:val="0"/>
            </w:numPr>
            <w:ind w:left="10" w:firstLine="0"/>
          </w:pPr>
        </w:pPrChange>
      </w:pPr>
      <w:r>
        <w:t xml:space="preserve">Opastava teksti </w:t>
      </w:r>
    </w:p>
    <w:p w14:paraId="3190C724" w14:textId="77777777" w:rsidR="00853488" w:rsidRDefault="00CD6385">
      <w:pPr>
        <w:ind w:left="10" w:right="54"/>
      </w:pPr>
      <w:r>
        <w:t xml:space="preserve">Vesilaitteistoon suunniteltava paineenkorotusasema, paineenalennusventtiili tai muu paineensäätölaitteisto ei saa aiheuttaa häiritsevää paineenvaihtelua, ylipainetta tai ääntä. Äänenpainetasoista on määräyksiä asetuksessa rakennuksen ääniympäristöstä ja sitä tukevassa Ympäristöministeriön ohjeessa. </w:t>
      </w:r>
    </w:p>
    <w:p w14:paraId="1A346F9F" w14:textId="77777777" w:rsidR="00853488" w:rsidRDefault="00CD6385">
      <w:pPr>
        <w:ind w:left="10" w:right="54"/>
      </w:pPr>
      <w:r>
        <w:t>Vesilaitteistoon suunnitellaan painemittari tai paineen näyttölaite toteutuneen painetason näyttämiseksi.</w:t>
      </w:r>
    </w:p>
    <w:p w14:paraId="68AADB6F" w14:textId="77777777" w:rsidR="00853488" w:rsidRDefault="00CD6385">
      <w:pPr>
        <w:spacing w:after="10"/>
        <w:ind w:left="10" w:right="54"/>
        <w:pPrChange w:id="287" w:author="Hyvärinen Juhani" w:date="2019-06-12T14:04:00Z">
          <w:pPr>
            <w:spacing w:after="8"/>
            <w:ind w:left="10" w:right="54"/>
          </w:pPr>
        </w:pPrChange>
      </w:pPr>
      <w:r>
        <w:t xml:space="preserve">Käyttövesiverkoston painetason säätö on tapa vaikuttaa vedenkulutukseen ja sitä kautta </w:t>
      </w:r>
    </w:p>
    <w:p w14:paraId="7DB125C2" w14:textId="77777777" w:rsidR="00853488" w:rsidRDefault="00CD6385">
      <w:pPr>
        <w:ind w:left="10" w:right="54"/>
      </w:pPr>
      <w:r>
        <w:t>energiankulutukseen. Painetason säädön huomioimisesta energiatehokkuuden arvioinnissa on määräys asetuksessa rakennuksen energiatehokkuudesta.</w:t>
      </w:r>
    </w:p>
    <w:p w14:paraId="10028E06" w14:textId="77777777" w:rsidR="00853488" w:rsidRDefault="00CD6385">
      <w:pPr>
        <w:ind w:left="10" w:right="54"/>
        <w:pPrChange w:id="288" w:author="Hyvärinen Juhani" w:date="2019-06-12T14:04:00Z">
          <w:pPr>
            <w:spacing w:after="267"/>
            <w:ind w:left="10" w:right="54"/>
          </w:pPr>
        </w:pPrChange>
      </w:pPr>
      <w:r>
        <w:t>Korkeat rakennukset jaetaan korkeusvyöhykkeisiin, joille kullekin voidaan soveltaa tarkoituksenmukaista verkostopaineen hallinnan ratkaisua. Alempiin kerroksiin suunnitellaan esimerkiksi paineen alennus, keskikerroksiin ulkopuolisesta verkostosta saatava paine ja yläkerroksiin korotettu paine.</w:t>
      </w:r>
    </w:p>
    <w:p w14:paraId="7A0B3376" w14:textId="07C99467" w:rsidR="00853488" w:rsidRDefault="00853488">
      <w:pPr>
        <w:spacing w:after="535" w:line="265" w:lineRule="auto"/>
        <w:ind w:left="10"/>
        <w:rPr>
          <w:ins w:id="289" w:author="Hyvärinen Juhani" w:date="2019-06-12T14:04:00Z"/>
        </w:rPr>
      </w:pPr>
    </w:p>
    <w:p w14:paraId="1AC21C86" w14:textId="77777777" w:rsidR="00853488" w:rsidRDefault="00CD6385">
      <w:pPr>
        <w:spacing w:after="78" w:line="253" w:lineRule="auto"/>
        <w:ind w:left="10" w:right="6"/>
        <w:pPrChange w:id="290" w:author="Hyvärinen Juhani" w:date="2019-06-12T14:04:00Z">
          <w:pPr>
            <w:spacing w:after="626" w:line="253" w:lineRule="auto"/>
            <w:ind w:left="10" w:right="98"/>
          </w:pPr>
        </w:pPrChange>
      </w:pPr>
      <w:r>
        <w:rPr>
          <w:b/>
          <w:sz w:val="48"/>
        </w:rPr>
        <w:t>Luku 4, Vesilaitteiston käyttöönoton mittaukset</w:t>
      </w:r>
    </w:p>
    <w:p w14:paraId="07E4FE09" w14:textId="77777777" w:rsidR="00853488" w:rsidRDefault="00CD6385">
      <w:pPr>
        <w:pStyle w:val="Otsikko1"/>
        <w:ind w:left="600" w:right="6" w:hanging="600"/>
        <w:pPrChange w:id="291" w:author="Hyvärinen Juhani" w:date="2019-06-12T14:04:00Z">
          <w:pPr>
            <w:pStyle w:val="Otsikko1"/>
            <w:ind w:left="600" w:right="98" w:hanging="600"/>
          </w:pPr>
        </w:pPrChange>
      </w:pPr>
      <w:r>
        <w:t>Vesilaitteiston tiiviyden toteaminen</w:t>
      </w:r>
    </w:p>
    <w:p w14:paraId="223B8126" w14:textId="77777777" w:rsidR="00853488" w:rsidRDefault="00CD6385">
      <w:pPr>
        <w:pStyle w:val="Otsikko2"/>
        <w:numPr>
          <w:ilvl w:val="0"/>
          <w:numId w:val="0"/>
        </w:numPr>
        <w:spacing w:after="225"/>
        <w:ind w:left="10"/>
        <w:pPrChange w:id="292" w:author="Hyvärinen Juhani" w:date="2019-06-12T14:04:00Z">
          <w:pPr>
            <w:pStyle w:val="Otsikko2"/>
            <w:numPr>
              <w:ilvl w:val="0"/>
              <w:numId w:val="0"/>
            </w:numPr>
            <w:ind w:left="10" w:firstLine="0"/>
          </w:pPr>
        </w:pPrChange>
      </w:pPr>
      <w:r>
        <w:t xml:space="preserve">Opastava teksti </w:t>
      </w:r>
    </w:p>
    <w:p w14:paraId="5FD65469" w14:textId="77777777" w:rsidR="00853488" w:rsidRDefault="00CD6385">
      <w:pPr>
        <w:ind w:left="10" w:right="54"/>
      </w:pPr>
      <w:r>
        <w:t>LVI-töiden aloittamiskokouksessa rakennushankkeeseen ryhtyvä, KVV-työnjohtaja, LVI-töiden valvoja, LVI-suunnittelija ja rakennusvalvonnan LVI-tarkastaja sopivat vesilaitteiston tiiviyden toteamiseen liittyvistä menettelyistä ja osallistumisesta tarkastuksiin ja painekokeisiin. Tässä yhteydessä sovitaan käytettävästä pöytäkirjamallista ja siitä, kuka kuittaa pöytäkirjat (rakennusvaiheen vastuuhenkilö). Osittaisten painekokoiden jälkeen tehdään merkintä tarkastusasiapöytäkirjamalliin.</w:t>
      </w:r>
    </w:p>
    <w:p w14:paraId="3C713688" w14:textId="77777777" w:rsidR="00853488" w:rsidRDefault="00CD6385">
      <w:pPr>
        <w:ind w:left="10" w:right="54"/>
      </w:pPr>
      <w:r>
        <w:t>Painekoe suoritetaan siten, että vesijohdot liitoksineen ovat näkyvissä. Tiiviys- ja painekokeet pitää aina suorittaa ennen asennusten eristämistä ja peittämistä.</w:t>
      </w:r>
    </w:p>
    <w:p w14:paraId="5E45D8F2" w14:textId="77777777" w:rsidR="00853488" w:rsidRDefault="00CD6385">
      <w:pPr>
        <w:ind w:left="10" w:right="54"/>
      </w:pPr>
      <w:r>
        <w:t>Painekokeessa laitteisto täytetään talousvedellä alimmasta kohdasta alkaen siten, että laitteistoon ei jää ilmaa. Suunnitelma-asiakirjoissa määrätään järjestelmän osat, joille tehdään tiiviys- tai painekokeet. Putkiston tiiviys- ja painekokeet tehdään suunnitelma-asiakirjoissa mainitulla nesteellä, mutta yleensä vedellä. Alustava painekoe voidaan suorittaa myös paineilmalla esimerkiksi silloin, kun rakennuskohteen lämpötila ei salli veden käyttöä jäätymisriskin vuoksi.</w:t>
      </w:r>
      <w:ins w:id="293" w:author="Hyvärinen Juhani" w:date="2019-06-12T14:04:00Z">
        <w:r>
          <w:t xml:space="preserve"> Paineilmalla tehtävä painekoe on tehtävä riittävän alhaisella paineella </w:t>
        </w:r>
        <w:proofErr w:type="spellStart"/>
        <w:r>
          <w:t>työturallisuuden</w:t>
        </w:r>
        <w:proofErr w:type="spellEnd"/>
        <w:r>
          <w:t xml:space="preserve"> vuoksi.</w:t>
        </w:r>
      </w:ins>
    </w:p>
    <w:p w14:paraId="38A09814" w14:textId="1638372A" w:rsidR="00853488" w:rsidRDefault="00CD6385">
      <w:pPr>
        <w:ind w:left="10" w:right="54"/>
      </w:pPr>
      <w:r>
        <w:t xml:space="preserve">Kun käytetään puristusliitoksia, tehdään ennen painekoetta tiiviyskoe alhaisella paineella, koska on todettu, että puristusliitokset saattavat </w:t>
      </w:r>
      <w:del w:id="294" w:author="Hyvärinen Juhani" w:date="2019-06-12T14:04:00Z">
        <w:r>
          <w:delText>pitää</w:delText>
        </w:r>
      </w:del>
      <w:ins w:id="295" w:author="Hyvärinen Juhani" w:date="2019-06-12T14:04:00Z">
        <w:r>
          <w:t>säilyttää tiiveytensä korkeassa koepaineessa, mutta pettää</w:t>
        </w:r>
      </w:ins>
      <w:r>
        <w:t xml:space="preserve"> puristamattomina </w:t>
      </w:r>
      <w:del w:id="296" w:author="Hyvärinen Juhani" w:date="2019-06-12T14:04:00Z">
        <w:r>
          <w:delText>korkeassa paineessa</w:delText>
        </w:r>
      </w:del>
      <w:ins w:id="297" w:author="Hyvärinen Juhani" w:date="2019-06-12T14:04:00Z">
        <w:r>
          <w:t>koepainetta matalammassa käyttöpaineessa</w:t>
        </w:r>
      </w:ins>
      <w:r>
        <w:t>.</w:t>
      </w:r>
    </w:p>
    <w:p w14:paraId="03F6FAC8" w14:textId="77777777" w:rsidR="00853488" w:rsidRDefault="00CD6385">
      <w:pPr>
        <w:ind w:left="10" w:right="54"/>
      </w:pPr>
      <w:r>
        <w:t>Painekokeen aikana laitteiston tulee osoittautua tiiviiksi ja virheettömäksi. Koepaine on tavallisesti 1000 kPa alimmasta pisteestä mitattuna ja koeaika on vähintään 10 minuuttia. Jos vesilaitteistossa on muoviputkea, jonka vesitilavuus laajenee paineen noustessa, ylläpidetään koepainetta 30 minuuttia lisäämällä tarvittaessa vettä. Tämän jälkeen lasketaan paine noin puoleen ja tarkkaillaan painetta 90 minuuttia. Jos paine tarkkailuaikana nousee vakiotasolle, laitteisto on tiivis.</w:t>
      </w:r>
    </w:p>
    <w:p w14:paraId="34FF7105" w14:textId="77777777" w:rsidR="00853488" w:rsidRDefault="00CD6385">
      <w:pPr>
        <w:ind w:left="10" w:right="54"/>
      </w:pPr>
      <w:r>
        <w:t>On järkevää jakaa verkosto osiin siten, että painekokeeseen osallistuvat ehtivät kiertää verkoston eri osat ja todeta mahdolliset vuodot mahdollisimman nopeasti. Koepainetta ei missään tapauksessa saa jättää putkistoon yön tai viikonlopun ajaksi. Ylipaine tulee poistaa ja putkisto tyhjentää painekokeen jälkeen.</w:t>
      </w:r>
    </w:p>
    <w:p w14:paraId="469FA6A8" w14:textId="77777777" w:rsidR="00853488" w:rsidRDefault="00CD6385">
      <w:pPr>
        <w:ind w:left="10" w:right="54"/>
      </w:pPr>
      <w:r>
        <w:t>Koepainepöytäkirjassa määritellään käytettävä paine ja kokeen kesto, tiiveyskokeesta käytettävä paine ja sallittu paineen muutos putkistossa.</w:t>
      </w:r>
    </w:p>
    <w:p w14:paraId="75C94CB3" w14:textId="77777777" w:rsidR="00853488" w:rsidRDefault="00CD6385">
      <w:pPr>
        <w:ind w:left="10" w:right="54"/>
      </w:pPr>
      <w:r>
        <w:t>Mikäli tarkastuksessa havaitaan vikoja tai vuotoja, tulee ne korjata. Korjausten jälkeen suoritetaan järjestelmän osalle uusi tiiviys- tai painekoe</w:t>
      </w:r>
    </w:p>
    <w:p w14:paraId="46906EC8" w14:textId="77777777" w:rsidR="00853488" w:rsidRDefault="00CD6385">
      <w:pPr>
        <w:ind w:left="10" w:right="54"/>
        <w:pPrChange w:id="298" w:author="Hyvärinen Juhani" w:date="2019-06-12T14:04:00Z">
          <w:pPr>
            <w:spacing w:after="267"/>
            <w:ind w:left="10" w:right="54"/>
          </w:pPr>
        </w:pPrChange>
      </w:pPr>
      <w:r>
        <w:t>Painekokeesta voidaan jättää pois vesikalusteita tai osia, jotka ovat yleensä sellaisia, että ne eivät kestä käytettävää koepainetta ja voivat tämän seurauksena rikkoutua tai purkaa koepainetta kokeen aikana. Painekoetta ei tehdä varoventtiiliä vasten.</w:t>
      </w:r>
    </w:p>
    <w:p w14:paraId="0C2500E2" w14:textId="7B8FA149" w:rsidR="00853488" w:rsidRDefault="00853488">
      <w:pPr>
        <w:spacing w:after="535" w:line="265" w:lineRule="auto"/>
        <w:ind w:left="10"/>
        <w:rPr>
          <w:ins w:id="299" w:author="Hyvärinen Juhani" w:date="2019-06-12T14:04:00Z"/>
        </w:rPr>
      </w:pPr>
    </w:p>
    <w:p w14:paraId="029F8511" w14:textId="77777777" w:rsidR="00853488" w:rsidRDefault="00CD6385">
      <w:pPr>
        <w:pStyle w:val="Otsikko1"/>
        <w:ind w:left="600" w:right="6" w:hanging="600"/>
        <w:pPrChange w:id="300" w:author="Hyvärinen Juhani" w:date="2019-06-12T14:04:00Z">
          <w:pPr>
            <w:pStyle w:val="Otsikko1"/>
            <w:ind w:left="600" w:right="98" w:hanging="600"/>
          </w:pPr>
        </w:pPrChange>
      </w:pPr>
      <w:r>
        <w:t>Vesilaitteiston huuhtelu</w:t>
      </w:r>
    </w:p>
    <w:p w14:paraId="533A78A2" w14:textId="77777777" w:rsidR="00853488" w:rsidRDefault="00CD6385">
      <w:pPr>
        <w:pStyle w:val="Otsikko2"/>
        <w:numPr>
          <w:ilvl w:val="0"/>
          <w:numId w:val="0"/>
        </w:numPr>
        <w:spacing w:after="225"/>
        <w:ind w:left="10"/>
        <w:pPrChange w:id="301" w:author="Hyvärinen Juhani" w:date="2019-06-12T14:04:00Z">
          <w:pPr>
            <w:pStyle w:val="Otsikko2"/>
            <w:numPr>
              <w:ilvl w:val="0"/>
              <w:numId w:val="0"/>
            </w:numPr>
            <w:ind w:left="10" w:firstLine="0"/>
          </w:pPr>
        </w:pPrChange>
      </w:pPr>
      <w:r>
        <w:t xml:space="preserve">Opastava teksti </w:t>
      </w:r>
    </w:p>
    <w:p w14:paraId="0532AE34" w14:textId="77777777" w:rsidR="00853488" w:rsidRDefault="00CD6385">
      <w:pPr>
        <w:ind w:left="10" w:right="54"/>
      </w:pPr>
      <w:r>
        <w:t>Vesilaitteiston huuhtelulla poistetaan putkistosta mahdollinen lika ja irtoaines.</w:t>
      </w:r>
    </w:p>
    <w:p w14:paraId="0451C215" w14:textId="77777777" w:rsidR="00853488" w:rsidRDefault="00CD6385">
      <w:pPr>
        <w:ind w:left="10" w:right="54"/>
      </w:pPr>
      <w:r>
        <w:t>Kupariputkien huuhtelulla parannetaan putkien sisäpinnan suojakerroksen muodostumista. Vesilaitteiston materiaaleista liukenee aina jokin verran aineita veteen. Liukeneminen on yleensä voimakkaampaa käytön alkuvaiheessa. Huuhtelulla ja ylipäätään runsaalla veden käytöllä ensimmäisten käyttökuukausien aikana saavutetaan nopeammin normaalitilanne.</w:t>
      </w:r>
    </w:p>
    <w:p w14:paraId="4F8F5427" w14:textId="77777777" w:rsidR="00853488" w:rsidRDefault="00CD6385">
      <w:pPr>
        <w:ind w:left="10" w:right="54"/>
      </w:pPr>
      <w:r>
        <w:t>Putkisto huuhdellaan mahdollisimman pian putkiston valmistuttua järjestelmän ensimmäisen täytön ja painekokeen yhteydessä. Huuhtelu suoritetaan talousveden voimakkaalla virtauksella putkiston kaikissa osissa putkilinja tai putkiston osa kerrallaan. Huuhtelun yhteydessä tarkistetaan pore- ja suihkusuuttimien puhtaus. Huuhtelusta laaditaan pöytäkirja tai kooste, johon merkitään huuhtelun suoritusaika ja huuhtelun suorittaja. LVI-aloittamiskokouksessa nimetään työvaiheen vastuuhenkilö, joka tekee merkinnän tarkastuksestaan tarkastusasiakirjaan ja liitteenä olevaan yhteenvetoon.</w:t>
      </w:r>
    </w:p>
    <w:p w14:paraId="489C42AB" w14:textId="77777777" w:rsidR="00853488" w:rsidRDefault="00CD6385">
      <w:pPr>
        <w:ind w:left="10" w:right="54"/>
        <w:rPr>
          <w:ins w:id="302" w:author="Hyvärinen Juhani" w:date="2019-06-12T14:04:00Z"/>
        </w:rPr>
      </w:pPr>
      <w:ins w:id="303" w:author="Hyvärinen Juhani" w:date="2019-06-12T14:04:00Z">
        <w:r>
          <w:t xml:space="preserve">Huuhtelussa on otettava huomioon kalustevalmistajien ohjeet. Huuhtelua ei siis tule suorittaa kalusteiden läpi. Kalusteet tulee </w:t>
        </w:r>
        <w:proofErr w:type="spellStart"/>
        <w:r>
          <w:t>irroittaa</w:t>
        </w:r>
        <w:proofErr w:type="spellEnd"/>
        <w:r>
          <w:t xml:space="preserve"> huuhtelun ajaksi. Muusta menettelystä tulee tehdä merkintä huuhtelupöytäkirjaan.</w:t>
        </w:r>
      </w:ins>
    </w:p>
    <w:p w14:paraId="2DB6868B" w14:textId="77777777" w:rsidR="00853488" w:rsidRDefault="00CD6385">
      <w:pPr>
        <w:ind w:left="10" w:right="54"/>
      </w:pPr>
      <w:r>
        <w:t>Tarkastusasiakirjaan on lisäksi tehtävä merkintä, jos kylmässä vedessä kohtuulliseksi katsottavan juoksutuksen jälkeenkin on selvästi erotettavissa oleva epätavanomainen haju tai maku, eikä vesi täytä talousvesiasetuksen 4 §:n vaatimusta siitä, että se olisi "myös muuten käyttötarkoitukseensa soveltuvaa".</w:t>
      </w:r>
    </w:p>
    <w:p w14:paraId="4E5455F7" w14:textId="77777777" w:rsidR="00853488" w:rsidRDefault="00CD6385">
      <w:pPr>
        <w:ind w:left="10" w:right="54"/>
      </w:pPr>
      <w:r>
        <w:t>Vesijohtoverkoston huuhtelu tehdään lvi-suunnittelijan laatimien ohjeiden mukaan tai seuraavasti. Kylmä- ja lämminvesijohdot sekä kiertojohto huuhdellaan erikseen. Mahdolliset poresuuttimet poistetaan ja kiertojohdon säätöventtiilit avataan täysin auki huuhtelun ajaksi.</w:t>
      </w:r>
    </w:p>
    <w:p w14:paraId="1472CBE9" w14:textId="77777777" w:rsidR="00853488" w:rsidRDefault="00CD6385">
      <w:pPr>
        <w:ind w:left="10" w:right="54"/>
      </w:pPr>
      <w:r>
        <w:t>Huuhtelu aloitetaan kauimmaisesta vesipisteestä ja siitä edetään veden virtaussuuntaa vastaan. Vesipisteet avataan täysin auki. Jokaisesta ottopisteestä juoksutetaan vettä vähintään 2 minuuttia ennen seuraavan aukaisemista. Kun putkistoa on huuhdeltu viimeiseksi avatusta ottopisteestä 2 minuuttia, suljetaan vedenottopisteet päinvastaisessa järjestyksessä kuin ne avattiin.</w:t>
      </w:r>
    </w:p>
    <w:p w14:paraId="130561B2" w14:textId="77777777" w:rsidR="00853488" w:rsidRDefault="00CD6385">
      <w:pPr>
        <w:ind w:left="10" w:right="54"/>
      </w:pPr>
      <w:r>
        <w:t>Putkiston huuhtelun tulee kuitenkin kestää vähintään 15 sekuntia jokaista putkijuoksumetriä kohti. Veden virtausnopeuden tulisi kaikissa putkiston osissa olla vähintään 0,5 m/s.</w:t>
      </w:r>
    </w:p>
    <w:p w14:paraId="5081980B" w14:textId="77777777" w:rsidR="00853488" w:rsidRDefault="00CD6385">
      <w:pPr>
        <w:spacing w:after="0"/>
        <w:ind w:left="10" w:right="54"/>
      </w:pPr>
      <w:r>
        <w:t xml:space="preserve">Käyttövesipatterille tuleva ja siitä lähtevä putki liitetään toisiinsa U-lenkillä, jossa on sulkuventtiili. Huuhtelun alussa kaikki huuhdeltavan alueen U-lenkkien sulut ovat auki ja vesi juoksutetaan ulos kiertojohdon avoinna olevasta päästä siten, että kiertojohto kokonaisuudessaan tulee huuhdelluksi. </w:t>
      </w:r>
    </w:p>
    <w:p w14:paraId="16B2C88C" w14:textId="77777777" w:rsidR="00853488" w:rsidRDefault="00CD6385">
      <w:pPr>
        <w:ind w:left="10" w:right="54"/>
        <w:pPrChange w:id="304" w:author="Hyvärinen Juhani" w:date="2019-06-12T14:04:00Z">
          <w:pPr>
            <w:spacing w:after="267"/>
            <w:ind w:left="10" w:right="54"/>
          </w:pPr>
        </w:pPrChange>
      </w:pPr>
      <w:r>
        <w:t>Verkostoa huuhdellaan aluksi noin 10 minuuttia, jonka jälkeen U-lenkkien sulut suljetaan 2 minuutin välein alkaen veden tulosuunnasta. Käyttövesipatterit huuhdellaan ennen niiden asentamista verkostoon.</w:t>
      </w:r>
    </w:p>
    <w:p w14:paraId="482CA87A" w14:textId="502B5F8F" w:rsidR="00853488" w:rsidRDefault="00853488">
      <w:pPr>
        <w:spacing w:after="535" w:line="265" w:lineRule="auto"/>
        <w:ind w:left="10"/>
        <w:rPr>
          <w:ins w:id="305" w:author="Hyvärinen Juhani" w:date="2019-06-12T14:04:00Z"/>
        </w:rPr>
      </w:pPr>
    </w:p>
    <w:p w14:paraId="74483E16" w14:textId="77777777" w:rsidR="00853488" w:rsidRDefault="00CD6385">
      <w:pPr>
        <w:pStyle w:val="Otsikko1"/>
        <w:ind w:left="600" w:right="6" w:hanging="600"/>
        <w:pPrChange w:id="306" w:author="Hyvärinen Juhani" w:date="2019-06-12T14:04:00Z">
          <w:pPr>
            <w:pStyle w:val="Otsikko1"/>
            <w:ind w:left="600" w:right="98" w:hanging="600"/>
          </w:pPr>
        </w:pPrChange>
      </w:pPr>
      <w:r>
        <w:t>Vesilaitteiston puhdistus ja desinfiointi</w:t>
      </w:r>
    </w:p>
    <w:p w14:paraId="159C6C57" w14:textId="77777777" w:rsidR="00853488" w:rsidRDefault="00CD6385">
      <w:pPr>
        <w:pStyle w:val="Otsikko2"/>
        <w:numPr>
          <w:ilvl w:val="0"/>
          <w:numId w:val="0"/>
        </w:numPr>
        <w:spacing w:after="225"/>
        <w:ind w:left="10"/>
        <w:pPrChange w:id="307" w:author="Hyvärinen Juhani" w:date="2019-06-12T14:04:00Z">
          <w:pPr>
            <w:pStyle w:val="Otsikko2"/>
            <w:numPr>
              <w:ilvl w:val="0"/>
              <w:numId w:val="0"/>
            </w:numPr>
            <w:ind w:left="10" w:firstLine="0"/>
          </w:pPr>
        </w:pPrChange>
      </w:pPr>
      <w:r>
        <w:t xml:space="preserve">Opastava teksti </w:t>
      </w:r>
    </w:p>
    <w:p w14:paraId="2CF50153" w14:textId="77777777" w:rsidR="00853488" w:rsidRDefault="00CD6385">
      <w:pPr>
        <w:ind w:left="10" w:right="54"/>
      </w:pPr>
      <w:r>
        <w:t xml:space="preserve">Liityttäessä kunnalliseen vesijohtoverkostoon riittää yleensä normaali huuhtelu valmistuksen, varastoinnin ja asennusaikaisen epäpuhtauden poistamiseksi. Mikäli kunnalliseen verkostoon on päässyt epäpuhtauksia, </w:t>
      </w:r>
      <w:proofErr w:type="gramStart"/>
      <w:r>
        <w:t>tiedottaa  ja</w:t>
      </w:r>
      <w:proofErr w:type="gramEnd"/>
      <w:r>
        <w:t xml:space="preserve"> ohjeistaa vesilaitos tarvittavista huuhtelu- ja desinfiointitoimenpiteistä. Yleensä tällöin myös talousvedeksi tarkoitettu vesi on keitettävä.</w:t>
      </w:r>
    </w:p>
    <w:p w14:paraId="4E409E13" w14:textId="77777777" w:rsidR="00853488" w:rsidRDefault="00CD6385">
      <w:pPr>
        <w:spacing w:after="475"/>
        <w:ind w:left="10" w:right="54"/>
        <w:pPrChange w:id="308" w:author="Hyvärinen Juhani" w:date="2019-06-12T14:04:00Z">
          <w:pPr>
            <w:spacing w:after="265"/>
            <w:ind w:left="10" w:right="54"/>
          </w:pPr>
        </w:pPrChange>
      </w:pPr>
      <w:r>
        <w:t>Työvaiheen vastuuhenkilö, joka tekee merkinnät tarkastusasiakirjaan, nimetään LVI-aloittamiskokouksessa.</w:t>
      </w:r>
    </w:p>
    <w:p w14:paraId="4B2264AB" w14:textId="1A67F167" w:rsidR="00853488" w:rsidRDefault="00853488">
      <w:pPr>
        <w:spacing w:after="535" w:line="265" w:lineRule="auto"/>
        <w:ind w:left="10"/>
        <w:rPr>
          <w:ins w:id="309" w:author="Hyvärinen Juhani" w:date="2019-06-12T14:04:00Z"/>
        </w:rPr>
      </w:pPr>
    </w:p>
    <w:p w14:paraId="017CE066" w14:textId="77777777" w:rsidR="00853488" w:rsidRDefault="00CD6385">
      <w:pPr>
        <w:pStyle w:val="Otsikko1"/>
        <w:ind w:left="10" w:right="6"/>
        <w:pPrChange w:id="310" w:author="Hyvärinen Juhani" w:date="2019-06-12T14:04:00Z">
          <w:pPr>
            <w:pStyle w:val="Otsikko1"/>
            <w:ind w:left="10" w:right="98"/>
          </w:pPr>
        </w:pPrChange>
      </w:pPr>
      <w:r>
        <w:t>Vesilaitteiston paineen ja vesikalusteiden virtaamien mittaus ja säätö</w:t>
      </w:r>
    </w:p>
    <w:p w14:paraId="539C8EC9" w14:textId="77777777" w:rsidR="00853488" w:rsidRDefault="00CD6385">
      <w:pPr>
        <w:pStyle w:val="Otsikko2"/>
        <w:numPr>
          <w:ilvl w:val="0"/>
          <w:numId w:val="0"/>
        </w:numPr>
        <w:spacing w:after="225"/>
        <w:ind w:left="10"/>
        <w:pPrChange w:id="311" w:author="Hyvärinen Juhani" w:date="2019-06-12T14:04:00Z">
          <w:pPr>
            <w:pStyle w:val="Otsikko2"/>
            <w:numPr>
              <w:ilvl w:val="0"/>
              <w:numId w:val="0"/>
            </w:numPr>
            <w:ind w:left="10" w:firstLine="0"/>
          </w:pPr>
        </w:pPrChange>
      </w:pPr>
      <w:r>
        <w:t xml:space="preserve">Opastava teksti </w:t>
      </w:r>
    </w:p>
    <w:p w14:paraId="381E9F75" w14:textId="77777777" w:rsidR="00853488" w:rsidRDefault="00CD6385">
      <w:pPr>
        <w:ind w:left="10" w:right="54"/>
      </w:pPr>
      <w:r>
        <w:t>Vesilaitteiston paine ja vesikalusteiden virtaamat on mitattava, säädettävä ja todettava suunnitelman mukaisiksi ennen rakennuksen käyttöönottoa.  Paineenalennusventtiilillä tai paineenkorotusaseman painemittarilla haetaan verkoston vaikeimpaan paikkaan sopiva painetaso, joka on suunnitelmissa. Hanojen virtaamat mitataan riittävän laajasti siten, että saadaan luotettava käsitys kunkin verkoston osan normivirtaamien vaihteluvälistä. Samalla mitataan lämpimän veden odotusaika pitkien kytkentäjohtojen osalta.</w:t>
      </w:r>
    </w:p>
    <w:p w14:paraId="09D812FD" w14:textId="77777777" w:rsidR="00853488" w:rsidRDefault="00CD6385">
      <w:pPr>
        <w:ind w:left="10" w:right="54"/>
        <w:pPrChange w:id="312" w:author="Hyvärinen Juhani" w:date="2019-06-12T14:04:00Z">
          <w:pPr>
            <w:spacing w:after="267"/>
            <w:ind w:left="10" w:right="54"/>
          </w:pPr>
        </w:pPrChange>
      </w:pPr>
      <w:r>
        <w:t>Työvaiheen vastuuhenkilö, joka tekee merkinnän suorittamistaan mittauksista tarkastusasiakirjaan, nimetään LVI-aloittamiskokouksessa.</w:t>
      </w:r>
    </w:p>
    <w:p w14:paraId="7C2247FE" w14:textId="68CEB7EE" w:rsidR="00853488" w:rsidRDefault="00853488">
      <w:pPr>
        <w:spacing w:after="535" w:line="265" w:lineRule="auto"/>
        <w:ind w:left="10"/>
        <w:rPr>
          <w:ins w:id="313" w:author="Hyvärinen Juhani" w:date="2019-06-12T14:04:00Z"/>
        </w:rPr>
      </w:pPr>
    </w:p>
    <w:p w14:paraId="4A30E777" w14:textId="77777777" w:rsidR="00853488" w:rsidRDefault="00CD6385">
      <w:pPr>
        <w:pStyle w:val="Otsikko1"/>
        <w:ind w:left="10" w:right="6"/>
        <w:pPrChange w:id="314" w:author="Hyvärinen Juhani" w:date="2019-06-12T14:04:00Z">
          <w:pPr>
            <w:pStyle w:val="Otsikko1"/>
            <w:ind w:left="10" w:right="98"/>
          </w:pPr>
        </w:pPrChange>
      </w:pPr>
      <w:r>
        <w:t>Lämpimän käyttöveden kiertojohdon virtaaman säätö</w:t>
      </w:r>
    </w:p>
    <w:p w14:paraId="27A9D0E4" w14:textId="77777777" w:rsidR="008C464A" w:rsidRDefault="00CD6385">
      <w:pPr>
        <w:pStyle w:val="Otsikko2"/>
        <w:numPr>
          <w:ilvl w:val="0"/>
          <w:numId w:val="0"/>
        </w:numPr>
        <w:ind w:left="10"/>
      </w:pPr>
      <w:r>
        <w:t xml:space="preserve">Opastava teksti </w:t>
      </w:r>
    </w:p>
    <w:p w14:paraId="101F5F52" w14:textId="77777777" w:rsidR="00853488" w:rsidRDefault="00CD6385">
      <w:pPr>
        <w:ind w:left="10" w:right="54"/>
      </w:pPr>
      <w:r>
        <w:t>Vesikalusteesta tulevan veden lämpötila tarkistetaan lämpömittarilla.</w:t>
      </w:r>
    </w:p>
    <w:p w14:paraId="1E987E8B" w14:textId="77777777" w:rsidR="00853488" w:rsidRDefault="00CD6385">
      <w:pPr>
        <w:ind w:left="10" w:right="54"/>
      </w:pPr>
      <w:r>
        <w:t xml:space="preserve">Kiertojohdossa virtaavan veden nopeutta voidaan arvioida linjasäätöventtiilien virtaaman perusteella. </w:t>
      </w:r>
      <w:ins w:id="315" w:author="Hyvärinen Juhani" w:date="2019-06-12T14:04:00Z">
        <w:r>
          <w:t xml:space="preserve">Veden virtausnopeus kiertojohdossa ei saa ylittää esimerkissä </w:t>
        </w:r>
        <w:r>
          <w:fldChar w:fldCharType="begin"/>
        </w:r>
        <w:r>
          <w:instrText xml:space="preserve"> HYPERLINK "https://www.talotekniikkainfo.fi/vesilaitteiston-mitoitusohjeet-d12007-liite-2" \h </w:instrText>
        </w:r>
        <w:r>
          <w:fldChar w:fldCharType="separate"/>
        </w:r>
        <w:r>
          <w:rPr>
            <w:color w:val="0000CC"/>
            <w:u w:val="single" w:color="0000CC"/>
          </w:rPr>
          <w:t>Vesilaitteiston mitoitusohjeet. D1/2007 Liite 2</w:t>
        </w:r>
        <w:r>
          <w:rPr>
            <w:color w:val="0000CC"/>
            <w:u w:val="single" w:color="0000CC"/>
          </w:rPr>
          <w:fldChar w:fldCharType="end"/>
        </w:r>
        <w:r>
          <w:rPr>
            <w:color w:val="0000CC"/>
            <w:u w:val="single" w:color="0000CC"/>
          </w:rPr>
          <w:t xml:space="preserve"> </w:t>
        </w:r>
        <w:r>
          <w:t>[14] esitettyä arvoa.</w:t>
        </w:r>
      </w:ins>
    </w:p>
    <w:p w14:paraId="5B3B6559" w14:textId="77777777" w:rsidR="00853488" w:rsidRDefault="00CD6385">
      <w:pPr>
        <w:ind w:left="10" w:right="54"/>
        <w:rPr>
          <w:ins w:id="316" w:author="Hyvärinen Juhani" w:date="2019-06-12T14:04:00Z"/>
        </w:rPr>
      </w:pPr>
      <w:ins w:id="317" w:author="Hyvärinen Juhani" w:date="2019-06-12T14:04:00Z">
        <w:r>
          <w:t xml:space="preserve">Kiertojohtoverkosto tulee suunnitella siten, että vesivirrat voidaan säätää ja mitata. Mittaustulokset </w:t>
        </w:r>
        <w:proofErr w:type="spellStart"/>
        <w:r>
          <w:t>esitetää</w:t>
        </w:r>
        <w:proofErr w:type="spellEnd"/>
        <w:r>
          <w:t xml:space="preserve"> pöytäkirjassa, johon on merkitty käytetty mittari.</w:t>
        </w:r>
      </w:ins>
    </w:p>
    <w:p w14:paraId="10ABF2C8" w14:textId="77777777" w:rsidR="00853488" w:rsidRDefault="00CD6385">
      <w:pPr>
        <w:ind w:left="10" w:right="54"/>
      </w:pPr>
      <w:r>
        <w:t>Kiertojohdon mitoitus perustuu verkostossa tapahtuvaan lämmönluovutukseen eli putkiston lämpöhäviöön. Tämän perusteella määrätään verkoston vesivirrat kussakin osassa ja valitaan pumppu, jonka ominaiskäyrä on mahdollisimman jyrkästi laskeva vesimäärän kasvaessa. Verkosto mitoitetaan (valitaan putkikoot) veden virtausnopeuksien mukaan.</w:t>
      </w:r>
    </w:p>
    <w:p w14:paraId="2F8DA844" w14:textId="77777777" w:rsidR="00853488" w:rsidRDefault="00CD6385">
      <w:pPr>
        <w:ind w:left="10" w:right="54"/>
        <w:pPrChange w:id="318" w:author="Hyvärinen Juhani" w:date="2019-06-12T14:04:00Z">
          <w:pPr>
            <w:spacing w:after="267"/>
            <w:ind w:left="10" w:right="54"/>
          </w:pPr>
        </w:pPrChange>
      </w:pPr>
      <w:r>
        <w:t>Työvaiheen vastuuhenkilö, joka tekee merkinnän tarkastusasiakirjaan ja liitteenä olevaan yhteenvetoon, nimetään LVI-aloittamiskokouksessa.</w:t>
      </w:r>
    </w:p>
    <w:p w14:paraId="4BE9F6F2" w14:textId="23C98FD5" w:rsidR="00853488" w:rsidRDefault="00853488">
      <w:pPr>
        <w:spacing w:after="535" w:line="265" w:lineRule="auto"/>
        <w:ind w:left="10"/>
        <w:rPr>
          <w:ins w:id="319" w:author="Hyvärinen Juhani" w:date="2019-06-12T14:04:00Z"/>
        </w:rPr>
      </w:pPr>
    </w:p>
    <w:p w14:paraId="69B373A9" w14:textId="77777777" w:rsidR="00853488" w:rsidRDefault="00CD6385">
      <w:pPr>
        <w:spacing w:after="78" w:line="253" w:lineRule="auto"/>
        <w:ind w:left="10" w:right="6"/>
        <w:pPrChange w:id="320" w:author="Hyvärinen Juhani" w:date="2019-06-12T14:04:00Z">
          <w:pPr>
            <w:spacing w:after="626" w:line="253" w:lineRule="auto"/>
            <w:ind w:left="10" w:right="98"/>
          </w:pPr>
        </w:pPrChange>
      </w:pPr>
      <w:r>
        <w:rPr>
          <w:b/>
          <w:sz w:val="48"/>
        </w:rPr>
        <w:t>Luku 5, Rakennuksen jätevesilaitteisto</w:t>
      </w:r>
    </w:p>
    <w:p w14:paraId="6A688837" w14:textId="77777777" w:rsidR="00853488" w:rsidRDefault="00CD6385">
      <w:pPr>
        <w:pStyle w:val="Otsikko1"/>
        <w:ind w:left="600" w:right="6" w:hanging="600"/>
        <w:pPrChange w:id="321" w:author="Hyvärinen Juhani" w:date="2019-06-12T14:04:00Z">
          <w:pPr>
            <w:pStyle w:val="Otsikko1"/>
            <w:ind w:left="600" w:right="98" w:hanging="600"/>
          </w:pPr>
        </w:pPrChange>
      </w:pPr>
      <w:r>
        <w:t>Jätevesien poisjohtaminen</w:t>
      </w:r>
    </w:p>
    <w:p w14:paraId="1A7108CA" w14:textId="77777777" w:rsidR="00853488" w:rsidRDefault="00CD6385">
      <w:pPr>
        <w:pStyle w:val="Otsikko2"/>
        <w:numPr>
          <w:ilvl w:val="0"/>
          <w:numId w:val="0"/>
        </w:numPr>
        <w:spacing w:after="225"/>
        <w:ind w:left="10"/>
        <w:pPrChange w:id="322" w:author="Hyvärinen Juhani" w:date="2019-06-12T14:04:00Z">
          <w:pPr>
            <w:pStyle w:val="Otsikko2"/>
            <w:numPr>
              <w:ilvl w:val="0"/>
              <w:numId w:val="0"/>
            </w:numPr>
            <w:ind w:left="10" w:firstLine="0"/>
          </w:pPr>
        </w:pPrChange>
      </w:pPr>
      <w:r>
        <w:t xml:space="preserve">Opastava teksti </w:t>
      </w:r>
    </w:p>
    <w:p w14:paraId="7D6ADD69" w14:textId="1533132A" w:rsidR="00853488" w:rsidRDefault="00CD6385">
      <w:pPr>
        <w:spacing w:after="25"/>
        <w:ind w:left="10" w:right="54"/>
        <w:pPrChange w:id="323" w:author="Hyvärinen Juhani" w:date="2019-06-12T14:04:00Z">
          <w:pPr>
            <w:spacing w:after="23"/>
            <w:ind w:left="10" w:right="54"/>
          </w:pPr>
        </w:pPrChange>
      </w:pPr>
      <w:r>
        <w:t xml:space="preserve">Jätevesilaitteisto on sijoitettava kiinteistöön tarkoituksenmukaisesti. Suunniteltu käyttöikä kirjataan </w:t>
      </w:r>
      <w:r>
        <w:fldChar w:fldCharType="begin"/>
      </w:r>
      <w:r>
        <w:instrText xml:space="preserve"> HYPERLINK "https://www.talotekniikkainfo.fi/lvi-suunnittelun-ja-toteutuksen-perusteet-sisallysluettelomalli" \h </w:instrText>
      </w:r>
      <w:r>
        <w:fldChar w:fldCharType="separate"/>
      </w:r>
      <w:r>
        <w:rPr>
          <w:color w:val="0000CC"/>
          <w:u w:val="single" w:color="0000CC"/>
        </w:rPr>
        <w:t>LVI-suunnittelun ja toteutuksen perusteet</w:t>
      </w:r>
      <w:r>
        <w:rPr>
          <w:color w:val="0000CC"/>
          <w:u w:val="single" w:color="0000CC"/>
        </w:rPr>
        <w:fldChar w:fldCharType="end"/>
      </w:r>
      <w:r>
        <w:rPr>
          <w:color w:val="0000CC"/>
          <w:u w:val="single" w:color="0000CC"/>
        </w:rPr>
        <w:t xml:space="preserve"> </w:t>
      </w:r>
      <w:r>
        <w:t>[</w:t>
      </w:r>
      <w:del w:id="324" w:author="Hyvärinen Juhani" w:date="2019-06-12T14:04:00Z">
        <w:r>
          <w:delText>6</w:delText>
        </w:r>
      </w:del>
      <w:ins w:id="325" w:author="Hyvärinen Juhani" w:date="2019-06-12T14:04:00Z">
        <w:r>
          <w:t>7</w:t>
        </w:r>
      </w:ins>
      <w:r>
        <w:t xml:space="preserve">] -asiakirjaan. Laitteiston on oltava käyttövarma. </w:t>
      </w:r>
    </w:p>
    <w:p w14:paraId="07BCEF8C" w14:textId="77777777" w:rsidR="00853488" w:rsidRDefault="00CD6385">
      <w:pPr>
        <w:ind w:left="10" w:right="54"/>
      </w:pPr>
      <w:r>
        <w:t xml:space="preserve">Viemärilaitteistojen vaakavedoille varataan riittävästi tilaa, jotta laitteisto on helposti käytettävissä ja huollettavissa. Käytännössä viemäreitä asennetaan valuun, elementtihormeihin ja tekniikkaseiniin ja laattoihin. </w:t>
      </w:r>
    </w:p>
    <w:p w14:paraId="763E7EA2" w14:textId="77777777" w:rsidR="00853488" w:rsidRDefault="00CD6385">
      <w:pPr>
        <w:ind w:left="10" w:right="54"/>
      </w:pPr>
      <w:r>
        <w:t>Rakennuksen sisäpuoliset viemärit olisi hyvä sijoittaa niin, etteivät ne rajoitu ääniteknisesti vaativaan tilaan. Mikäli näin joudutaan tekemään, suunnittelijat kuvaavat tekniset ratkaisut, joilla asetettuihin tavoitteisiin päästään (esim. viemärin äänieristys).</w:t>
      </w:r>
    </w:p>
    <w:p w14:paraId="568D1692" w14:textId="77777777" w:rsidR="00853488" w:rsidRDefault="00CD6385">
      <w:pPr>
        <w:ind w:left="10" w:right="54"/>
      </w:pPr>
      <w:r>
        <w:t>Asuinrakennuksissa ääniteknisesti vaativia tiloja ovat esimerkiksi asuinhuoneistojen sisätilat, toimistotiloissa esimerkiksi työhuoneet ja neuvotteluhuoneet, kouluissa opetustilat, jne.</w:t>
      </w:r>
    </w:p>
    <w:p w14:paraId="7DA7B37B" w14:textId="77777777" w:rsidR="00853488" w:rsidRDefault="00CD6385">
      <w:pPr>
        <w:ind w:left="10" w:right="54"/>
      </w:pPr>
      <w:r>
        <w:t>Alapohjan alapuolella oleva pystyviemärin pohjakulma tehdään loivakaarisena ja varustetaan betonisella äänenvaimentimella. Pohjakulman tai sivusiirron betonista äänenvaimenninta käytetään, kun rakennuksessa on kaksi kerrosta tai enemmän.</w:t>
      </w:r>
    </w:p>
    <w:p w14:paraId="259D6AB9" w14:textId="77777777" w:rsidR="00853488" w:rsidRDefault="00CD6385">
      <w:pPr>
        <w:ind w:left="10" w:right="54"/>
      </w:pPr>
      <w:r>
        <w:t>Pohjakulman äänenvaimennus voidaan toteuttaa betonivalulla tai tarkoitusta varta vasten tehdyllä tehdasvalmiilla elementillä.</w:t>
      </w:r>
    </w:p>
    <w:p w14:paraId="23140A8F" w14:textId="77777777" w:rsidR="00853488" w:rsidRDefault="00CD6385">
      <w:pPr>
        <w:ind w:left="10" w:right="54"/>
      </w:pPr>
      <w:r>
        <w:t xml:space="preserve">Asuinkerrostalossa pohjakulma ympäröidään esimerkiksi vähintään 100 mm:n paksuisella ja 1 metrin pituisella massiivisella materiaalilla, joka </w:t>
      </w:r>
      <w:proofErr w:type="gramStart"/>
      <w:r>
        <w:t>liittyy  kiinteästi</w:t>
      </w:r>
      <w:proofErr w:type="gramEnd"/>
      <w:r>
        <w:t xml:space="preserve"> ala- tai välipohjarakenteeseen, ja pystyviemäri kiinnitetään rakenteisiin ääntä eristävillä kannakkeilla.</w:t>
      </w:r>
    </w:p>
    <w:p w14:paraId="52E5D123" w14:textId="77777777" w:rsidR="00853488" w:rsidRDefault="00CD6385">
      <w:pPr>
        <w:ind w:left="10" w:right="54"/>
      </w:pPr>
      <w:r>
        <w:t>Jätevesilaitteistoon ei saa kytkeä laitteita, jotka tarpeettomasti lisäävät viemärin kuormitusta tai aiheuttavat melua, joten esim. jätevesimyllyn asentaminen on kiellettyä. Uima-altaiden, kylpytynnyreiden ja paljujen tyhjennys tulee tapahtua jätevesiviemäriin. Tyhjennys tulee tehdä siten, ettei kiinteistön tonttiviemäri padota rakennuksen sisälle.</w:t>
      </w:r>
    </w:p>
    <w:p w14:paraId="5595069A" w14:textId="6372F637" w:rsidR="00853488" w:rsidRDefault="00CD6385">
      <w:pPr>
        <w:ind w:left="10" w:right="54"/>
      </w:pPr>
      <w:r>
        <w:t xml:space="preserve">Jätevesi ei saa sisältää vahingollisia aineita, joista on haittaa kiinteistön jätevesijärjestelmän tai vesihuoltolaitoksen toiminnalle. Ns. tavanomaisesta jätevedestä poikkeava jätevesi käsitellään tarpeellisin erotin- ja käsittelylaittein ennen jäteveden johtamista kiinteistön muuhun viemäriin. Erotin- ja käsittelylaitteita koskevia täsmentäviä määräyksiä ja ohjeita on annettu kappaleessa </w:t>
      </w:r>
      <w:r>
        <w:fldChar w:fldCharType="begin"/>
      </w:r>
      <w:r>
        <w:instrText xml:space="preserve"> HYPERLINK "https://www.talotekniikkainfo.fi/node/99" \h </w:instrText>
      </w:r>
      <w:r>
        <w:fldChar w:fldCharType="separate"/>
      </w:r>
      <w:r>
        <w:rPr>
          <w:color w:val="0000CC"/>
          <w:u w:val="single" w:color="0000CC"/>
        </w:rPr>
        <w:t xml:space="preserve">33 Jätevesilaitteistojen </w:t>
      </w:r>
      <w:r>
        <w:rPr>
          <w:color w:val="0000CC"/>
          <w:u w:val="single" w:color="0000CC"/>
        </w:rPr>
        <w:fldChar w:fldCharType="end"/>
      </w:r>
      <w:r>
        <w:fldChar w:fldCharType="begin"/>
      </w:r>
      <w:r>
        <w:instrText xml:space="preserve"> HYPERLINK "https://www.talotekniikkainfo.fi/node/99" \h </w:instrText>
      </w:r>
      <w:r>
        <w:fldChar w:fldCharType="separate"/>
      </w:r>
      <w:r>
        <w:rPr>
          <w:color w:val="0000CC"/>
          <w:u w:val="single" w:color="0000CC"/>
        </w:rPr>
        <w:t>erottimet</w:t>
      </w:r>
      <w:r>
        <w:rPr>
          <w:color w:val="0000CC"/>
          <w:u w:val="single" w:color="0000CC"/>
        </w:rPr>
        <w:fldChar w:fldCharType="end"/>
      </w:r>
      <w:r>
        <w:rPr>
          <w:color w:val="0000CC"/>
          <w:u w:val="single" w:color="0000CC"/>
        </w:rPr>
        <w:t xml:space="preserve"> </w:t>
      </w:r>
      <w:r>
        <w:t>[</w:t>
      </w:r>
      <w:del w:id="326" w:author="Hyvärinen Juhani" w:date="2019-06-12T14:04:00Z">
        <w:r>
          <w:delText>17</w:delText>
        </w:r>
      </w:del>
      <w:ins w:id="327" w:author="Hyvärinen Juhani" w:date="2019-06-12T14:04:00Z">
        <w:r>
          <w:t>19</w:t>
        </w:r>
      </w:ins>
      <w:r>
        <w:t>].</w:t>
      </w:r>
    </w:p>
    <w:p w14:paraId="512B2872" w14:textId="77777777" w:rsidR="00853488" w:rsidRDefault="00CD6385">
      <w:pPr>
        <w:ind w:left="10" w:right="54"/>
      </w:pPr>
      <w:r>
        <w:t>Kiinteistön jätevedet johdetaan omassa jätevesilaitteistossa kiinteistöliittymään. Jätevesien johtaminen mahdolliseen sekavesiviemäriin tehdään kiinteistön ulkopuolella paikallisen vesihuoltolaitoksen ohjeiden mukaan.</w:t>
      </w:r>
    </w:p>
    <w:p w14:paraId="7FBB89D5" w14:textId="77777777" w:rsidR="00853488" w:rsidRDefault="00CD6385">
      <w:pPr>
        <w:ind w:left="10" w:right="54"/>
      </w:pPr>
      <w:r>
        <w:t>Jos kiinteistöä ei ole liitetty vesihuoltolaitoksen viemäriin, on jätevedet johdettava ja käsiteltävä ennen ympäristöön päästämistä siten, ettei niistä aiheudu ympäristön pilaantumisen vaaraa.</w:t>
      </w:r>
    </w:p>
    <w:p w14:paraId="58A3AA36" w14:textId="77777777" w:rsidR="00853488" w:rsidRDefault="00CD6385">
      <w:pPr>
        <w:spacing w:after="10"/>
        <w:ind w:left="10" w:right="54"/>
        <w:pPrChange w:id="328" w:author="Hyvärinen Juhani" w:date="2019-06-12T14:04:00Z">
          <w:pPr>
            <w:spacing w:after="8"/>
            <w:ind w:left="10" w:right="54"/>
          </w:pPr>
        </w:pPrChange>
      </w:pPr>
      <w:r>
        <w:t xml:space="preserve">Asetus haja-asutusalueiden jäteveden käsittelystä on astunut voimaan maaliskuun 2017 alussa. (Asetus </w:t>
      </w:r>
    </w:p>
    <w:p w14:paraId="19C5C0F2" w14:textId="77777777" w:rsidR="00853488" w:rsidRDefault="00CD6385">
      <w:pPr>
        <w:ind w:left="10" w:right="54"/>
        <w:pPrChange w:id="329" w:author="Hyvärinen Juhani" w:date="2019-06-12T14:04:00Z">
          <w:pPr>
            <w:spacing w:after="265"/>
            <w:ind w:left="10" w:right="54"/>
          </w:pPr>
        </w:pPrChange>
      </w:pPr>
      <w:r>
        <w:t>157/2017; Valtioneuvoston asetus talousjätevesien käsittelystä viemäriverkostojen ulkopuolisilla alueilla.)</w:t>
      </w:r>
    </w:p>
    <w:p w14:paraId="5450D178" w14:textId="3340C982" w:rsidR="00853488" w:rsidRDefault="00853488">
      <w:pPr>
        <w:spacing w:after="535" w:line="265" w:lineRule="auto"/>
        <w:ind w:left="10"/>
        <w:rPr>
          <w:ins w:id="330" w:author="Hyvärinen Juhani" w:date="2019-06-12T14:04:00Z"/>
        </w:rPr>
      </w:pPr>
    </w:p>
    <w:p w14:paraId="3B80D8E9" w14:textId="77777777" w:rsidR="00853488" w:rsidRDefault="00CD6385">
      <w:pPr>
        <w:pStyle w:val="Otsikko1"/>
        <w:ind w:left="600" w:right="6" w:hanging="600"/>
        <w:pPrChange w:id="331" w:author="Hyvärinen Juhani" w:date="2019-06-12T14:04:00Z">
          <w:pPr>
            <w:pStyle w:val="Otsikko1"/>
            <w:spacing w:after="13"/>
            <w:ind w:left="600" w:right="98" w:hanging="600"/>
          </w:pPr>
        </w:pPrChange>
      </w:pPr>
      <w:r>
        <w:t>Viemäröinnin järjestäminen</w:t>
      </w:r>
    </w:p>
    <w:p w14:paraId="348A1705" w14:textId="77777777" w:rsidR="00853488" w:rsidRDefault="00CD6385">
      <w:pPr>
        <w:pStyle w:val="Otsikko2"/>
        <w:numPr>
          <w:ilvl w:val="0"/>
          <w:numId w:val="0"/>
        </w:numPr>
        <w:spacing w:after="225"/>
        <w:ind w:left="10"/>
        <w:pPrChange w:id="332" w:author="Hyvärinen Juhani" w:date="2019-06-12T14:04:00Z">
          <w:pPr>
            <w:pStyle w:val="Otsikko2"/>
            <w:numPr>
              <w:ilvl w:val="0"/>
              <w:numId w:val="0"/>
            </w:numPr>
            <w:ind w:left="10" w:firstLine="0"/>
          </w:pPr>
        </w:pPrChange>
      </w:pPr>
      <w:r>
        <w:t xml:space="preserve">Opastava teksti </w:t>
      </w:r>
    </w:p>
    <w:p w14:paraId="30A1E1B3" w14:textId="77777777" w:rsidR="00853488" w:rsidRDefault="00CD6385">
      <w:pPr>
        <w:ind w:left="10" w:right="54"/>
      </w:pPr>
      <w:r>
        <w:t>Sammutusvesilaitteistoja ja hätäsuihkuja ei yleensä katsota vesipisteiksi. Ne varustetaan viemäripisteellä vain, jos erityiset syyt niin vaativat. Jos sprinklerikeskuksen toiminnan koestamisen yhteydessä syntyvä vesivirta johdetaan jätevesiviemäriin, on poistoputki varustettava suppilolla ja hajulukolla. Koestusvesi voidaan johtaa myös sadevesiviemäriin kuten esim. letkulla sadevesikaivoon.</w:t>
      </w:r>
    </w:p>
    <w:p w14:paraId="4D5C636C" w14:textId="77777777" w:rsidR="00853488" w:rsidRDefault="00CD6385">
      <w:pPr>
        <w:ind w:left="10" w:right="54"/>
      </w:pPr>
      <w:r>
        <w:t xml:space="preserve">Jos sprinklerikeskuksen koestusvesi johdetaan sadevesiviemäriin liitetyn suppilon kautta, varustetaan suppilon kytkentäviemäri aina </w:t>
      </w:r>
      <w:proofErr w:type="gramStart"/>
      <w:r>
        <w:t>sulku-takaiskuventtiilillä</w:t>
      </w:r>
      <w:proofErr w:type="gramEnd"/>
      <w:r>
        <w:t xml:space="preserve"> (esim. läppätakaisku), vaikka oltaisiin padotuskorkeuden yläpuolella, sillä rakennuksen omat sadevesiviemärit saattavat padottaa, vaikka liitos kunnalliseen viemäriin ei padotakaan.</w:t>
      </w:r>
    </w:p>
    <w:p w14:paraId="6C5F0671" w14:textId="77777777" w:rsidR="00853488" w:rsidRDefault="00CD6385">
      <w:pPr>
        <w:ind w:left="10" w:right="54"/>
      </w:pPr>
      <w:r>
        <w:t>Lattiakaivottomassa tilassa oleva pesuallas tai muu allas, joka on varustettu ylivuotoaukolla, saadaan varustaa pohjatulpalla edellyttäen, että ylivuotoaukko pystyy viemäröimään siihen johdetut normivirtaamat.</w:t>
      </w:r>
    </w:p>
    <w:p w14:paraId="1486FF96" w14:textId="77777777" w:rsidR="00853488" w:rsidRDefault="00CD6385">
      <w:pPr>
        <w:ind w:left="10" w:right="54"/>
      </w:pPr>
      <w:r>
        <w:t>Tiloissa, joissa on vesilukon kuivumisvaara, voidaan käyttää kuivakaivoa, joka yhdistetään mahdollisimman lähellä olevaan valvottuun lattiakaivoon. Lattiakaivo voidaan varustaa myös tarkoitukseen soveltuvalla viemärikaasun leviämisen estävällä toiminnolla.</w:t>
      </w:r>
    </w:p>
    <w:p w14:paraId="1A07CB93" w14:textId="77777777" w:rsidR="00853488" w:rsidRDefault="00CD6385">
      <w:pPr>
        <w:ind w:left="10" w:right="54"/>
      </w:pPr>
      <w:r>
        <w:t>Viettoviemärin viemäripiste tai viemäriin liitetty laite on sijoitettava padotuskorkeuden yläpuolelle. Jos viemärilaite sijoitetaan padotuskorkeuden alapuolelle, on se viemäröitävä pumppaamon kautta.</w:t>
      </w:r>
    </w:p>
    <w:p w14:paraId="38199514" w14:textId="77777777" w:rsidR="00853488" w:rsidRDefault="00CD6385">
      <w:pPr>
        <w:ind w:left="10" w:right="54"/>
      </w:pPr>
      <w:r>
        <w:t>Vesihuoltolaitos määrittelee kiinteistölle padotuskorkeuden ja esittää sen liitospaikan lisäksi liitoskohtalausunnossa. Ellei vesihuoltolaitos ole erikseen sopimuksessa määritellyt padotuskorkeutta, pidetään padotuskorkeutena yleensä erillisviemäröinnissä viemärin laen tasokorkeutta tonttiviemärin liittämiskohdassa +1000 mm sekä sekavesiviemäröinnissä kadun pintaa +100 mm tonttiviemärin liitoskohdassa. Padotuskorkeus mitataan rakennuksen alimman viemärikalusteen reunan tasolle.</w:t>
      </w:r>
    </w:p>
    <w:p w14:paraId="4878EF77" w14:textId="77777777" w:rsidR="00853488" w:rsidRDefault="00CD6385">
      <w:pPr>
        <w:ind w:left="10" w:right="54"/>
      </w:pPr>
      <w:r>
        <w:t>Jos viemäripisteet asennetaan padotuskorkeuden alapuolelle tai jos vaadittavaa viemärikaltevuutta ei saavuteta, jätevedet pumpataan.</w:t>
      </w:r>
    </w:p>
    <w:p w14:paraId="628781D8" w14:textId="77777777" w:rsidR="00853488" w:rsidRDefault="00CD6385">
      <w:pPr>
        <w:ind w:left="10" w:right="54"/>
      </w:pPr>
      <w:r>
        <w:t>Jätevesilaitteistoon ei ilman erityistä syytä saa asentaa sulkulaitteita. Väestösuojasta lähtevään viemäriin asennetaan väestönsuojanpuolelta suljettavissa oleva sulkuventtiili.</w:t>
      </w:r>
    </w:p>
    <w:p w14:paraId="038D1E9A" w14:textId="77777777" w:rsidR="00853488" w:rsidRDefault="00CD6385">
      <w:pPr>
        <w:ind w:left="10" w:right="54"/>
      </w:pPr>
      <w:r>
        <w:t>Tekninen tila, jossa on vesivahingon mahdollisuus</w:t>
      </w:r>
      <w:r>
        <w:rPr>
          <w:strike/>
          <w:rPrChange w:id="333" w:author="Hyvärinen Juhani" w:date="2019-06-12T14:04:00Z">
            <w:rPr/>
          </w:rPrChange>
        </w:rPr>
        <w:t xml:space="preserve">, voi olla </w:t>
      </w:r>
      <w:r>
        <w:t xml:space="preserve">esim. ilmanvaihtokonehuone, lämmönjakohuone, sprinklerikeskus, uima-allaslaitetila, jäähdytyskeskus </w:t>
      </w:r>
      <w:proofErr w:type="spellStart"/>
      <w:r>
        <w:t>tms</w:t>
      </w:r>
      <w:proofErr w:type="spellEnd"/>
      <w:ins w:id="334" w:author="Hyvärinen Juhani" w:date="2019-06-12T14:04:00Z">
        <w:r>
          <w:t xml:space="preserve"> varustetaan </w:t>
        </w:r>
        <w:proofErr w:type="spellStart"/>
        <w:r>
          <w:t>lattikaivolla</w:t>
        </w:r>
      </w:ins>
      <w:proofErr w:type="spellEnd"/>
      <w:r>
        <w:t>.</w:t>
      </w:r>
    </w:p>
    <w:p w14:paraId="57DBB955" w14:textId="77777777" w:rsidR="00853488" w:rsidRDefault="00CD6385">
      <w:pPr>
        <w:ind w:left="10" w:right="54"/>
        <w:rPr>
          <w:ins w:id="335" w:author="Hyvärinen Juhani" w:date="2019-06-12T14:04:00Z"/>
        </w:rPr>
      </w:pPr>
      <w:proofErr w:type="spellStart"/>
      <w:ins w:id="336" w:author="Hyvärinen Juhani" w:date="2019-06-12T14:04:00Z">
        <w:r>
          <w:t>Lattikaivo</w:t>
        </w:r>
        <w:proofErr w:type="spellEnd"/>
        <w:r>
          <w:t xml:space="preserve"> ei tee tilasta märkätilaa, mutta kaikkien lattiakaivollisten tilojen lattia tulee vesieristää ja nostaa vesieristys 10 cm seinälle.</w:t>
        </w:r>
      </w:ins>
    </w:p>
    <w:p w14:paraId="2361E558" w14:textId="77777777" w:rsidR="00853488" w:rsidRDefault="00CD6385">
      <w:pPr>
        <w:ind w:left="10" w:right="54"/>
      </w:pPr>
      <w:r>
        <w:t>Osa vesilaitoksista vaatii, että päävesimittaritila on varustettava lattiakaivolla.</w:t>
      </w:r>
    </w:p>
    <w:p w14:paraId="7DA83748" w14:textId="77777777" w:rsidR="00853488" w:rsidRDefault="00CD6385">
      <w:pPr>
        <w:ind w:left="10" w:right="54"/>
      </w:pPr>
      <w:r>
        <w:t>On suositeltavaa, että pyykinpesukone asennetaan tilaan, jossa on lattiakaivo. Pyykinpesukoneen normaalit huoltotoimet saattavat aiheuttaa veden valumista lattialle.</w:t>
      </w:r>
    </w:p>
    <w:p w14:paraId="395DCEF3" w14:textId="77777777" w:rsidR="00853488" w:rsidRDefault="00CD6385">
      <w:pPr>
        <w:ind w:left="10" w:right="54"/>
        <w:pPrChange w:id="337" w:author="Hyvärinen Juhani" w:date="2019-06-12T14:04:00Z">
          <w:pPr>
            <w:spacing w:after="265"/>
            <w:ind w:left="10" w:right="54"/>
          </w:pPr>
        </w:pPrChange>
      </w:pPr>
      <w:r>
        <w:t>Öljykattilahuoneeseen saa asentaa suljettavan lattiakaivon ja se tulee varustaa öljynerottimella.</w:t>
      </w:r>
    </w:p>
    <w:p w14:paraId="6B76D822" w14:textId="77777777" w:rsidR="00853488" w:rsidRDefault="00CD6385">
      <w:pPr>
        <w:pStyle w:val="Otsikko1"/>
        <w:ind w:left="600" w:right="6" w:hanging="600"/>
        <w:pPrChange w:id="338" w:author="Hyvärinen Juhani" w:date="2019-06-12T14:04:00Z">
          <w:pPr>
            <w:pStyle w:val="Otsikko1"/>
            <w:ind w:left="600" w:right="98" w:hanging="600"/>
          </w:pPr>
        </w:pPrChange>
      </w:pPr>
      <w:r>
        <w:t>Jätevesien pumppaamo</w:t>
      </w:r>
    </w:p>
    <w:p w14:paraId="1D3B9613" w14:textId="77777777" w:rsidR="00853488" w:rsidRDefault="00CD6385">
      <w:pPr>
        <w:pStyle w:val="Otsikko2"/>
        <w:numPr>
          <w:ilvl w:val="0"/>
          <w:numId w:val="0"/>
        </w:numPr>
        <w:spacing w:after="225"/>
        <w:ind w:left="10"/>
        <w:pPrChange w:id="339" w:author="Hyvärinen Juhani" w:date="2019-06-12T14:04:00Z">
          <w:pPr>
            <w:pStyle w:val="Otsikko2"/>
            <w:numPr>
              <w:ilvl w:val="0"/>
              <w:numId w:val="0"/>
            </w:numPr>
            <w:ind w:left="10" w:firstLine="0"/>
          </w:pPr>
        </w:pPrChange>
      </w:pPr>
      <w:r>
        <w:t xml:space="preserve">Opastava teksti </w:t>
      </w:r>
    </w:p>
    <w:p w14:paraId="11F91C10" w14:textId="77777777" w:rsidR="00853488" w:rsidRDefault="00CD6385">
      <w:pPr>
        <w:spacing w:after="0"/>
        <w:ind w:left="10" w:right="54"/>
      </w:pPr>
      <w:r>
        <w:t xml:space="preserve">Pumppaamo on oltava vesitiivis ja ainakin sisätiloissa myös hajutiivis. Pumppaamon maahan asennettavan keräyssäiliön on kestettävä maamassan, pohjaveden ja ulkopuolisen kuormituksen aiheuttamat kuormat. </w:t>
      </w:r>
    </w:p>
    <w:p w14:paraId="1CB65E64" w14:textId="77777777" w:rsidR="00853488" w:rsidRDefault="00CD6385">
      <w:pPr>
        <w:ind w:left="10" w:right="54"/>
      </w:pPr>
      <w:r>
        <w:t>Mikäli pumppaamon toteutuksessa käytetään valmista tuotetta, pumppaamon on täytettävä standardisarjan SFS-EN 12050 soveltuvan osan harmonisoidun osion vaatimukset. Tuotestandardin SFS-EN 12050 soveltuvan osan harmonisoitujen ominaisuuksien lisäksi kansalliset vaatimukset täyttävissä pumppaamoissa on oltava käyttöhäiriöilmaisin.</w:t>
      </w:r>
    </w:p>
    <w:p w14:paraId="4AAE3555" w14:textId="77777777" w:rsidR="008C464A" w:rsidRDefault="00CD6385">
      <w:pPr>
        <w:spacing w:after="8"/>
        <w:ind w:left="10" w:right="54"/>
        <w:rPr>
          <w:del w:id="340" w:author="Hyvärinen Juhani" w:date="2019-06-12T14:04:00Z"/>
        </w:rPr>
      </w:pPr>
      <w:r>
        <w:t xml:space="preserve">Pumppaamon asennustapa riippuu maaperästä ja pohjaveden korkeudesta. Asennus tehdään </w:t>
      </w:r>
    </w:p>
    <w:p w14:paraId="1B4FEE3C" w14:textId="77777777" w:rsidR="00853488" w:rsidRDefault="00CD6385">
      <w:pPr>
        <w:ind w:left="10" w:right="54"/>
      </w:pPr>
      <w:r>
        <w:t>erityissuunnittelijan ja valmistajan ohjeiden mukaisesti. Mikäli pumppaamo sijoitetaan rakennukseen, sillä on yleensä oltava omalla ilmanvaihdolla varustettu tila. Pumppaamo tuuletetaan omalla erillisellä tuuletusputkella, joka on suositeltavaa johtaa rakennuksen vesikatolle. Jos tuuletusputki jätetään ulos pihatasolle, on se sijoitettava sellaiseen paikkaan ja korkeuteen, että se ei aiheuta hajuhaittaa ympäristöön.</w:t>
      </w:r>
    </w:p>
    <w:p w14:paraId="64732758" w14:textId="77777777" w:rsidR="00853488" w:rsidRDefault="00CD6385">
      <w:pPr>
        <w:ind w:left="10" w:right="54"/>
      </w:pPr>
      <w:r>
        <w:t>Pumppaamo on voitava tarkastaa ja huoltaa. Keräyssäiliön materiaalin on oltava korroosionkestävää tai siinä on oltava korroosionkestävä suojapinnoite. Jäteveden virtaaminen takaisin pumppaamoon estetään tarvittaessa yksisuuntaventtiilillä tai johtamalla paineviemäri padotuskorkeuden yläpuolelle ennen jäteveden johtamista viemäriin. Mikäli rakennuksen kaikki jätevedet pumpataan, on pumppaamossa oltava riittävä varatilavuus esimerkiksi kahden tunnin sähkökatkon varalta.</w:t>
      </w:r>
    </w:p>
    <w:p w14:paraId="30B959F9" w14:textId="77777777" w:rsidR="00853488" w:rsidRDefault="00CD6385">
      <w:pPr>
        <w:spacing w:after="269"/>
        <w:ind w:left="10" w:right="54"/>
        <w:pPrChange w:id="341" w:author="Hyvärinen Juhani" w:date="2019-06-12T14:04:00Z">
          <w:pPr>
            <w:spacing w:after="267"/>
            <w:ind w:left="10" w:right="54"/>
          </w:pPr>
        </w:pPrChange>
      </w:pPr>
      <w:r>
        <w:t>Jätevesipumppaamon toiminta koekäytetään siten, että pumpun käynnistyminen, pysähtyminen ja hälytyksen toiminta varmistetaan. Pumppaamon tuuletusputken yhteys ulkoilmaan varmistetaan sisäpuolisella kuvaamisella. Rakennusvaiheen vastuuhenkilön (</w:t>
      </w:r>
      <w:proofErr w:type="spellStart"/>
      <w:r>
        <w:t>kvv</w:t>
      </w:r>
      <w:proofErr w:type="spellEnd"/>
      <w:r>
        <w:t>-työnjohtajan) on tehtävä merkintä tarkastusasiakirjaan tekemistään tarkastuksista.</w:t>
      </w:r>
    </w:p>
    <w:p w14:paraId="51BD7ABA" w14:textId="1840D5B3" w:rsidR="00853488" w:rsidRDefault="00CD6385">
      <w:pPr>
        <w:spacing w:after="273"/>
        <w:ind w:left="10" w:right="54"/>
        <w:pPrChange w:id="342" w:author="Hyvärinen Juhani" w:date="2019-06-12T14:04:00Z">
          <w:pPr>
            <w:spacing w:after="271"/>
            <w:ind w:left="10" w:right="54"/>
          </w:pPr>
        </w:pPrChange>
      </w:pPr>
      <w:r>
        <w:t xml:space="preserve">Pumppaamo voidaan mitoittaa esimerkin </w:t>
      </w:r>
      <w:r>
        <w:fldChar w:fldCharType="begin"/>
      </w:r>
      <w:r>
        <w:instrText xml:space="preserve"> HYPERLINK "https://www.talotekniikkainfo.fi/viemarilaitteiston-mitoitusohjeet-d12007-liite-4" \h </w:instrText>
      </w:r>
      <w:r>
        <w:fldChar w:fldCharType="separate"/>
      </w:r>
      <w:r>
        <w:rPr>
          <w:color w:val="0000CC"/>
          <w:u w:val="single" w:color="0000CC"/>
        </w:rPr>
        <w:t>Viemärilaitteiston mitoitusohjeet</w:t>
      </w:r>
      <w:r>
        <w:rPr>
          <w:color w:val="0000CC"/>
          <w:u w:val="single" w:color="0000CC"/>
        </w:rPr>
        <w:fldChar w:fldCharType="end"/>
      </w:r>
      <w:r>
        <w:rPr>
          <w:color w:val="0000CC"/>
          <w:u w:val="single" w:color="0000CC"/>
        </w:rPr>
        <w:t xml:space="preserve"> </w:t>
      </w:r>
      <w:r>
        <w:t>[</w:t>
      </w:r>
      <w:del w:id="343" w:author="Hyvärinen Juhani" w:date="2019-06-12T14:04:00Z">
        <w:r>
          <w:delText>18</w:delText>
        </w:r>
      </w:del>
      <w:ins w:id="344" w:author="Hyvärinen Juhani" w:date="2019-06-12T14:04:00Z">
        <w:r>
          <w:t>20</w:t>
        </w:r>
      </w:ins>
      <w:r>
        <w:t>] mukaan.</w:t>
      </w:r>
    </w:p>
    <w:p w14:paraId="6D1A002B" w14:textId="0A52E303" w:rsidR="00853488" w:rsidRDefault="00CD6385">
      <w:pPr>
        <w:ind w:left="10" w:right="54"/>
        <w:pPrChange w:id="345" w:author="Hyvärinen Juhani" w:date="2019-06-12T14:04:00Z">
          <w:pPr>
            <w:spacing w:after="271"/>
            <w:ind w:left="10" w:right="54"/>
          </w:pPr>
        </w:pPrChange>
      </w:pPr>
      <w:r>
        <w:t xml:space="preserve">Kappaleen standardiviitteet on listattu esimerkissä </w:t>
      </w:r>
      <w:r>
        <w:fldChar w:fldCharType="begin"/>
      </w:r>
      <w:r>
        <w:instrText xml:space="preserve"> HYPERLINK "https://www.talotekniikkainfo.fi/vesi-ja-viemarilaitteistot-oppaan-standardiviitteet" \h </w:instrText>
      </w:r>
      <w:r>
        <w:fldChar w:fldCharType="separate"/>
      </w:r>
      <w:r>
        <w:rPr>
          <w:color w:val="0000CC"/>
          <w:u w:val="single" w:color="0000CC"/>
        </w:rPr>
        <w:t>Vesi- ja viemärilaitteistot -oppaan standardiviitteet</w:t>
      </w:r>
      <w:r>
        <w:rPr>
          <w:color w:val="0000CC"/>
          <w:u w:val="single" w:color="0000CC"/>
        </w:rPr>
        <w:fldChar w:fldCharType="end"/>
      </w:r>
      <w:r>
        <w:rPr>
          <w:color w:val="0000CC"/>
          <w:u w:val="single" w:color="0000CC"/>
        </w:rPr>
        <w:t xml:space="preserve"> </w:t>
      </w:r>
      <w:r>
        <w:t>[</w:t>
      </w:r>
      <w:del w:id="346" w:author="Hyvärinen Juhani" w:date="2019-06-12T14:04:00Z">
        <w:r>
          <w:delText>10</w:delText>
        </w:r>
      </w:del>
      <w:ins w:id="347" w:author="Hyvärinen Juhani" w:date="2019-06-12T14:04:00Z">
        <w:r>
          <w:t>11</w:t>
        </w:r>
      </w:ins>
      <w:r>
        <w:t>].</w:t>
      </w:r>
    </w:p>
    <w:p w14:paraId="4490AD12" w14:textId="577F4323" w:rsidR="00853488" w:rsidRDefault="00853488">
      <w:pPr>
        <w:spacing w:after="535" w:line="265" w:lineRule="auto"/>
        <w:ind w:left="10"/>
        <w:rPr>
          <w:ins w:id="348" w:author="Hyvärinen Juhani" w:date="2019-06-12T14:04:00Z"/>
        </w:rPr>
      </w:pPr>
    </w:p>
    <w:p w14:paraId="7D4C6D3E" w14:textId="77777777" w:rsidR="00853488" w:rsidRDefault="00CD6385">
      <w:pPr>
        <w:pStyle w:val="Otsikko1"/>
        <w:ind w:left="600" w:right="6" w:hanging="600"/>
        <w:pPrChange w:id="349" w:author="Hyvärinen Juhani" w:date="2019-06-12T14:04:00Z">
          <w:pPr>
            <w:pStyle w:val="Otsikko1"/>
            <w:ind w:left="600" w:right="98" w:hanging="600"/>
          </w:pPr>
        </w:pPrChange>
      </w:pPr>
      <w:r>
        <w:t>Viemärihajujen leviämisen estäminen</w:t>
      </w:r>
    </w:p>
    <w:p w14:paraId="6D21C3BA" w14:textId="77777777" w:rsidR="00853488" w:rsidRDefault="00CD6385">
      <w:pPr>
        <w:pStyle w:val="Otsikko2"/>
        <w:numPr>
          <w:ilvl w:val="0"/>
          <w:numId w:val="0"/>
        </w:numPr>
        <w:spacing w:after="225"/>
        <w:ind w:left="10"/>
        <w:pPrChange w:id="350" w:author="Hyvärinen Juhani" w:date="2019-06-12T14:04:00Z">
          <w:pPr>
            <w:pStyle w:val="Otsikko2"/>
            <w:numPr>
              <w:ilvl w:val="0"/>
              <w:numId w:val="0"/>
            </w:numPr>
            <w:ind w:left="10" w:firstLine="0"/>
          </w:pPr>
        </w:pPrChange>
      </w:pPr>
      <w:r>
        <w:t xml:space="preserve">Opastava teksti </w:t>
      </w:r>
    </w:p>
    <w:p w14:paraId="435EB965" w14:textId="77777777" w:rsidR="00853488" w:rsidRDefault="00CD6385">
      <w:pPr>
        <w:spacing w:after="269"/>
        <w:ind w:left="10" w:right="54"/>
        <w:pPrChange w:id="351" w:author="Hyvärinen Juhani" w:date="2019-06-12T14:04:00Z">
          <w:pPr>
            <w:spacing w:after="267"/>
            <w:ind w:left="10" w:right="54"/>
          </w:pPr>
        </w:pPrChange>
      </w:pPr>
      <w:r>
        <w:t>Jos vesipiste varustetaan viemäripisteellä, on siinä oltava vesilukko, jonka sulkevan osan syvyys on rakennuksessa vähintään 50 mm ja rakennuksen ulkopuolisessa kaivossa vähintään 70 mm. Viemäripisteen liittäminen yhteiseen vesilukkoon hyväksytään seuraavissa tapauksissa:</w:t>
      </w:r>
    </w:p>
    <w:p w14:paraId="23FB373A" w14:textId="77777777" w:rsidR="00853488" w:rsidRDefault="00CD6385">
      <w:pPr>
        <w:numPr>
          <w:ilvl w:val="0"/>
          <w:numId w:val="9"/>
        </w:numPr>
        <w:spacing w:after="33"/>
        <w:ind w:right="54" w:hanging="304"/>
        <w:pPrChange w:id="352" w:author="Hyvärinen Juhani" w:date="2019-06-12T14:04:00Z">
          <w:pPr>
            <w:numPr>
              <w:numId w:val="18"/>
            </w:numPr>
            <w:spacing w:after="31"/>
            <w:ind w:left="615" w:right="54" w:hanging="304"/>
          </w:pPr>
        </w:pPrChange>
      </w:pPr>
      <w:r>
        <w:t>pesuallas, kylpyamme tai suihkuallas on liitetty samassa tilassa olevaan lattiakaivoon</w:t>
      </w:r>
    </w:p>
    <w:p w14:paraId="7782763F" w14:textId="77777777" w:rsidR="00853488" w:rsidRDefault="00CD6385">
      <w:pPr>
        <w:numPr>
          <w:ilvl w:val="0"/>
          <w:numId w:val="9"/>
        </w:numPr>
        <w:spacing w:after="28"/>
        <w:ind w:right="54" w:hanging="304"/>
        <w:pPrChange w:id="353" w:author="Hyvärinen Juhani" w:date="2019-06-12T14:04:00Z">
          <w:pPr>
            <w:numPr>
              <w:numId w:val="18"/>
            </w:numPr>
            <w:ind w:left="615" w:right="54" w:hanging="304"/>
          </w:pPr>
        </w:pPrChange>
      </w:pPr>
      <w:r>
        <w:t>jäähdytyskoneet ja vesisäiliöiden tms. ylivuoto- ja tyhjennysvedet on viemäröity ilmavälin kautta toisen kalusteen vesilukkoon</w:t>
      </w:r>
    </w:p>
    <w:p w14:paraId="62FF4858" w14:textId="29D4B59B" w:rsidR="00853488" w:rsidRDefault="00CD6385" w:rsidP="00CD6385">
      <w:pPr>
        <w:numPr>
          <w:ilvl w:val="0"/>
          <w:numId w:val="9"/>
        </w:numPr>
        <w:ind w:right="54" w:hanging="304"/>
        <w:pPrChange w:id="354" w:author="Hyvärinen Juhani" w:date="2019-06-12T14:13:00Z">
          <w:pPr>
            <w:numPr>
              <w:numId w:val="18"/>
            </w:numPr>
            <w:spacing w:after="31"/>
            <w:ind w:left="615" w:right="54" w:hanging="304"/>
          </w:pPr>
        </w:pPrChange>
      </w:pPr>
      <w:r>
        <w:t xml:space="preserve">astianpesupöytä, jossa on kolme allasta ja astianpesukone, on liitetty yhteiseen vesilukkoon </w:t>
      </w:r>
      <w:r>
        <w:br/>
        <w:t>4. pesuallasryhmät esimerkiksi laboratorioissa ja pesuhuoneissa</w:t>
      </w:r>
    </w:p>
    <w:p w14:paraId="768742BD" w14:textId="587A0F70" w:rsidR="00853488" w:rsidRDefault="00CD6385" w:rsidP="00CD6385">
      <w:pPr>
        <w:ind w:left="321" w:right="54"/>
      </w:pPr>
      <w:r>
        <w:t>5. kuivakaivo. Lattiakaivon sivuliitännän tulee olla vesilukon vedenpinnanyläpuolella.</w:t>
      </w:r>
    </w:p>
    <w:p w14:paraId="3E1846A5" w14:textId="77777777" w:rsidR="00853488" w:rsidRDefault="00CD6385">
      <w:pPr>
        <w:ind w:left="10" w:right="54"/>
      </w:pPr>
      <w:r>
        <w:t>Kytkentäviemärillä pystykokoojaviemäriin liitettävän viemäripisteen vesilukon vedenpinnan ja viemärien liitoskohdan alapinnankorkeuseron tulee olla vähintään 100 mm.</w:t>
      </w:r>
    </w:p>
    <w:p w14:paraId="445AF6B1" w14:textId="77777777" w:rsidR="00853488" w:rsidRDefault="00CD6385">
      <w:pPr>
        <w:spacing w:after="269"/>
        <w:ind w:left="10" w:right="54"/>
        <w:pPrChange w:id="355" w:author="Hyvärinen Juhani" w:date="2019-06-12T14:04:00Z">
          <w:pPr>
            <w:spacing w:after="267"/>
            <w:ind w:left="10" w:right="54"/>
          </w:pPr>
        </w:pPrChange>
      </w:pPr>
      <w:r>
        <w:t>Rakennukseen tehdään vähintään yksi ulkoilmaan johtava tuuletusviemäri. Viemärin tuulettamiseksi hyväksytään seuraavat toimenpiteet:</w:t>
      </w:r>
    </w:p>
    <w:p w14:paraId="70B6BA77" w14:textId="77777777" w:rsidR="00853488" w:rsidRDefault="00CD6385">
      <w:pPr>
        <w:numPr>
          <w:ilvl w:val="0"/>
          <w:numId w:val="10"/>
        </w:numPr>
        <w:spacing w:after="33"/>
        <w:ind w:right="54" w:hanging="304"/>
        <w:pPrChange w:id="356" w:author="Hyvärinen Juhani" w:date="2019-06-12T14:04:00Z">
          <w:pPr>
            <w:numPr>
              <w:numId w:val="19"/>
            </w:numPr>
            <w:spacing w:after="31"/>
            <w:ind w:left="615" w:right="54" w:hanging="304"/>
          </w:pPr>
        </w:pPrChange>
      </w:pPr>
      <w:r>
        <w:t>maassa sijaitseva viemäri tuuletetaan yleensä sen rakennuksen kautta, jota viemäri palvelee</w:t>
      </w:r>
    </w:p>
    <w:p w14:paraId="2D1C6317" w14:textId="451B7408" w:rsidR="00853488" w:rsidRDefault="00CD6385">
      <w:pPr>
        <w:numPr>
          <w:ilvl w:val="0"/>
          <w:numId w:val="10"/>
        </w:numPr>
        <w:spacing w:after="30"/>
        <w:ind w:right="54" w:hanging="304"/>
        <w:pPrChange w:id="357" w:author="Hyvärinen Juhani" w:date="2019-06-12T14:04:00Z">
          <w:pPr>
            <w:numPr>
              <w:numId w:val="19"/>
            </w:numPr>
            <w:spacing w:after="28"/>
            <w:ind w:left="615" w:right="54" w:hanging="304"/>
          </w:pPr>
        </w:pPrChange>
      </w:pPr>
      <w:r>
        <w:t xml:space="preserve">pystyviemäri tuuletetaan katolle, jollei viemäriä mitoiteta tuulettamattomana esimerkin </w:t>
      </w:r>
      <w:r>
        <w:fldChar w:fldCharType="begin"/>
      </w:r>
      <w:r>
        <w:instrText xml:space="preserve"> HYPERLINK "https://www.talotekniikkainfo.fi/viemarilaitteiston-mitoitusohjeet-d12007-liite-4" \h </w:instrText>
      </w:r>
      <w:r>
        <w:fldChar w:fldCharType="separate"/>
      </w:r>
      <w:r>
        <w:rPr>
          <w:color w:val="0000CC"/>
          <w:u w:val="single" w:color="0000CC"/>
        </w:rPr>
        <w:t>Viemärilaitteiston mitoitusohjeet</w:t>
      </w:r>
      <w:r>
        <w:rPr>
          <w:color w:val="0000CC"/>
          <w:u w:val="single" w:color="0000CC"/>
        </w:rPr>
        <w:fldChar w:fldCharType="end"/>
      </w:r>
      <w:r>
        <w:rPr>
          <w:color w:val="0000CC"/>
          <w:u w:val="single" w:color="0000CC"/>
        </w:rPr>
        <w:t xml:space="preserve"> </w:t>
      </w:r>
      <w:r>
        <w:t>[</w:t>
      </w:r>
      <w:del w:id="358" w:author="Hyvärinen Juhani" w:date="2019-06-12T14:04:00Z">
        <w:r>
          <w:delText>18</w:delText>
        </w:r>
      </w:del>
      <w:ins w:id="359" w:author="Hyvärinen Juhani" w:date="2019-06-12T14:04:00Z">
        <w:r>
          <w:t>20</w:t>
        </w:r>
      </w:ins>
      <w:r>
        <w:t>] mukaan</w:t>
      </w:r>
    </w:p>
    <w:p w14:paraId="35122693" w14:textId="77777777" w:rsidR="00853488" w:rsidRDefault="00CD6385">
      <w:pPr>
        <w:numPr>
          <w:ilvl w:val="0"/>
          <w:numId w:val="10"/>
        </w:numPr>
        <w:spacing w:after="28"/>
        <w:ind w:right="54" w:hanging="304"/>
        <w:pPrChange w:id="360" w:author="Hyvärinen Juhani" w:date="2019-06-12T14:04:00Z">
          <w:pPr>
            <w:numPr>
              <w:numId w:val="19"/>
            </w:numPr>
            <w:spacing w:after="26"/>
            <w:ind w:left="615" w:right="54" w:hanging="304"/>
          </w:pPr>
        </w:pPrChange>
      </w:pPr>
      <w:r>
        <w:t>vaakaviemäri tuuletetaan yleensä pystyviemärin kautta, jollei viemäriä mitoiteta tuulettamattomana, tai viemäri ei ole pystyviemärin vaakaosa</w:t>
      </w:r>
    </w:p>
    <w:p w14:paraId="145E983E" w14:textId="77777777" w:rsidR="00853488" w:rsidRDefault="00CD6385">
      <w:pPr>
        <w:numPr>
          <w:ilvl w:val="0"/>
          <w:numId w:val="10"/>
        </w:numPr>
        <w:spacing w:after="28"/>
        <w:ind w:right="54" w:hanging="304"/>
        <w:pPrChange w:id="361" w:author="Hyvärinen Juhani" w:date="2019-06-12T14:04:00Z">
          <w:pPr>
            <w:numPr>
              <w:numId w:val="19"/>
            </w:numPr>
            <w:spacing w:after="26"/>
            <w:ind w:left="615" w:right="54" w:hanging="304"/>
          </w:pPr>
        </w:pPrChange>
      </w:pPr>
      <w:r>
        <w:t>kytkentäviemäri tuuletetaan kokoojaviemäriin, mutta erikoistapauksessa voidaan käyttää erillistä tuuletusviemäriä siten tehtynä, ettei jätevesi pääse tunkeutumaan tuuletusviemäriin</w:t>
      </w:r>
    </w:p>
    <w:p w14:paraId="0C0336E7" w14:textId="77777777" w:rsidR="00853488" w:rsidRDefault="00CD6385">
      <w:pPr>
        <w:numPr>
          <w:ilvl w:val="0"/>
          <w:numId w:val="10"/>
        </w:numPr>
        <w:ind w:right="54" w:hanging="304"/>
        <w:pPrChange w:id="362" w:author="Hyvärinen Juhani" w:date="2019-06-12T14:04:00Z">
          <w:pPr>
            <w:numPr>
              <w:numId w:val="19"/>
            </w:numPr>
            <w:ind w:left="615" w:right="54" w:hanging="304"/>
          </w:pPr>
        </w:pPrChange>
      </w:pPr>
      <w:r>
        <w:t>öljynerotin ja rasvanerotin sekä jäteveden pumppaus- tai käsittelykaivot varustetaan tiivein kansin ja tuuletetaan yleensä erikseen, tavallisesti rakennuksen sisäpuolisella tuuletusviemärillä katon yläpuolelle. Rasvanerotin voidaan tuulettaa myös siihen liittyvien viemäripisteiden tuuletusviemärin kautta.</w:t>
      </w:r>
    </w:p>
    <w:p w14:paraId="725DEE1E" w14:textId="77777777" w:rsidR="00853488" w:rsidRDefault="00CD6385">
      <w:pPr>
        <w:spacing w:after="10"/>
        <w:ind w:left="10" w:right="54"/>
        <w:pPrChange w:id="363" w:author="Hyvärinen Juhani" w:date="2019-06-12T14:04:00Z">
          <w:pPr>
            <w:spacing w:after="8"/>
            <w:ind w:left="10" w:right="54"/>
          </w:pPr>
        </w:pPrChange>
      </w:pPr>
      <w:r>
        <w:t xml:space="preserve">Tuuletusviemärin suun vähimmäisetäisyys katosta on 0,5 m, savuhormin aukosta ja </w:t>
      </w:r>
    </w:p>
    <w:p w14:paraId="1884E991" w14:textId="77777777" w:rsidR="00853488" w:rsidRDefault="00CD6385">
      <w:pPr>
        <w:ind w:left="10" w:right="54"/>
      </w:pPr>
      <w:r>
        <w:t>ulospuhallusilmalaitteesta 1 m, yläpuolella olevasta avattavasta ikkunasta vaakasuunnassa 5 m ja ulkoilmalaitteesta (ilman sisäänottoaukko) vaakasuunnassa 8 m.</w:t>
      </w:r>
    </w:p>
    <w:p w14:paraId="3E010C1C" w14:textId="77777777" w:rsidR="00853488" w:rsidRDefault="00CD6385">
      <w:pPr>
        <w:ind w:left="10" w:right="54"/>
      </w:pPr>
      <w:r>
        <w:t>Tuulettamattomien yksittäisten viemäripisteiden viemäröinnissä voidaan viemärin alipaineen poistamiseen käyttää tätä tarkoitusta varten laadultaan testattua ja tarkastettua alipaineventtiiliä. Alipaineventtiili asennetaan siten, että se on kaikkien niiden viemäripisteiden, joita se palvelee, ylimmän mahdollisen vedenpinnan yläpuolella. Alipaineventtiili sijoitetaan tilaan, jossa se ei jäädy tai aiheuta melu-, haju- tai muuta vastaavaa haittaa ja jossa se on helppo huoltaa tai vaihtaa.</w:t>
      </w:r>
    </w:p>
    <w:p w14:paraId="493A5CFF" w14:textId="77777777" w:rsidR="00853488" w:rsidRDefault="00CD6385">
      <w:pPr>
        <w:ind w:left="10" w:right="54"/>
      </w:pPr>
      <w:r>
        <w:t>Mikäli pohjaviemäri asennetaan kantavan laatan alle, on se johdettava mahdollisimman lyhyenä ulos rakennuksesta. Rivitalon jokaisen asunnon kokoajaviemäri johdetaan erikseen rakennuksen ulkopuolella olevaan runkoviemäriin ja kukin asunto varustetaan omalla vesikatolle johdetulla tuuletusviemärillä.</w:t>
      </w:r>
    </w:p>
    <w:p w14:paraId="5F0E7FC5" w14:textId="77777777" w:rsidR="00853488" w:rsidRDefault="00CD6385">
      <w:pPr>
        <w:ind w:left="10" w:right="54"/>
        <w:rPr>
          <w:ins w:id="364" w:author="Hyvärinen Juhani" w:date="2019-06-12T14:04:00Z"/>
        </w:rPr>
      </w:pPr>
      <w:ins w:id="365" w:author="Hyvärinen Juhani" w:date="2019-06-12T14:04:00Z">
        <w:r>
          <w:t>Kylmissä tiloissa tuuletusputki on lämmöneristettävä, jotta talviaikaan putkea pitkin nousevan lämpimän vesihöyryn tiivistymistä jäähileiksi putken pintaan estettäisiin.</w:t>
        </w:r>
      </w:ins>
    </w:p>
    <w:p w14:paraId="4A48A04D" w14:textId="77777777" w:rsidR="00853488" w:rsidRDefault="00CD6385">
      <w:pPr>
        <w:ind w:left="10" w:right="54"/>
        <w:pPrChange w:id="366" w:author="Hyvärinen Juhani" w:date="2019-06-12T14:04:00Z">
          <w:pPr>
            <w:spacing w:after="265"/>
            <w:ind w:left="10" w:right="54"/>
          </w:pPr>
        </w:pPrChange>
      </w:pPr>
      <w:r>
        <w:t>Tuuletetussa alapohjassa on järkevää sijoittaa runkoviemäri koko matkalta alapohjatilaan.</w:t>
      </w:r>
    </w:p>
    <w:p w14:paraId="081C500A" w14:textId="77777777" w:rsidR="00853488" w:rsidRDefault="00CD6385">
      <w:pPr>
        <w:pStyle w:val="Otsikko1"/>
        <w:ind w:left="600" w:right="6" w:hanging="600"/>
        <w:pPrChange w:id="367" w:author="Hyvärinen Juhani" w:date="2019-06-12T14:04:00Z">
          <w:pPr>
            <w:pStyle w:val="Otsikko1"/>
            <w:ind w:left="600" w:right="98" w:hanging="600"/>
          </w:pPr>
        </w:pPrChange>
      </w:pPr>
      <w:r>
        <w:t>Ylivuoto- ja tyhjennysvesien viemäröinti</w:t>
      </w:r>
    </w:p>
    <w:p w14:paraId="654BE248" w14:textId="77777777" w:rsidR="00853488" w:rsidRDefault="00CD6385">
      <w:pPr>
        <w:pStyle w:val="Otsikko2"/>
        <w:numPr>
          <w:ilvl w:val="0"/>
          <w:numId w:val="0"/>
        </w:numPr>
        <w:spacing w:after="225"/>
        <w:ind w:left="10"/>
        <w:pPrChange w:id="368" w:author="Hyvärinen Juhani" w:date="2019-06-12T14:04:00Z">
          <w:pPr>
            <w:pStyle w:val="Otsikko2"/>
            <w:numPr>
              <w:ilvl w:val="0"/>
              <w:numId w:val="0"/>
            </w:numPr>
            <w:ind w:left="10" w:firstLine="0"/>
          </w:pPr>
        </w:pPrChange>
      </w:pPr>
      <w:r>
        <w:t xml:space="preserve">Opastava teksti </w:t>
      </w:r>
    </w:p>
    <w:p w14:paraId="2B34D1C7" w14:textId="77777777" w:rsidR="00853488" w:rsidRDefault="00CD6385">
      <w:pPr>
        <w:ind w:left="10" w:right="54"/>
      </w:pPr>
      <w:r>
        <w:t>Pesu- ja astianpesukone hyväksytään viemäröitäväksi vesilukollisen viemärikalusteen kautta siten, että koneen poistoputki päättyy vesilukon vedenpinnan yläpuolelle.</w:t>
      </w:r>
    </w:p>
    <w:p w14:paraId="24608F2B" w14:textId="5D4A99A6" w:rsidR="00853488" w:rsidRDefault="00CD6385">
      <w:pPr>
        <w:ind w:left="10" w:right="54"/>
      </w:pPr>
      <w:r>
        <w:t xml:space="preserve">Pesukoneen poistoletku liitetään lattiakaivoon johtavaan </w:t>
      </w:r>
      <w:del w:id="369" w:author="Hyvärinen Juhani" w:date="2019-06-12T14:04:00Z">
        <w:r>
          <w:delText>kytkentäviemäriin</w:delText>
        </w:r>
      </w:del>
      <w:ins w:id="370" w:author="Hyvärinen Juhani" w:date="2019-06-12T14:04:00Z">
        <w:r>
          <w:t>poistoputkeen</w:t>
        </w:r>
      </w:ins>
      <w:r>
        <w:t>.</w:t>
      </w:r>
    </w:p>
    <w:p w14:paraId="2761303A" w14:textId="77777777" w:rsidR="00853488" w:rsidRDefault="00CD6385">
      <w:pPr>
        <w:spacing w:after="197"/>
        <w:ind w:left="10" w:right="54"/>
        <w:pPrChange w:id="371" w:author="Hyvärinen Juhani" w:date="2019-06-12T14:04:00Z">
          <w:pPr>
            <w:spacing w:after="0"/>
            <w:ind w:left="10" w:right="54"/>
          </w:pPr>
        </w:pPrChange>
      </w:pPr>
      <w:r>
        <w:t>Pesu- tai astianpesukoneen poistoletku liitetään astianpesualtaan tms. ja vesilukon väliin erityisellä kiinteällä liitoksella. Poistoputken pään on oltava 20 mm vedenpinnan yläpuolella ja letku on kiinnitettävä tukevasti pesualtaan tasolle esimerkiksi astianpesualtaan kansilevyn alapintaan.</w:t>
      </w:r>
    </w:p>
    <w:p w14:paraId="11F568C6" w14:textId="417825CB" w:rsidR="008C464A" w:rsidRDefault="008C464A">
      <w:pPr>
        <w:spacing w:after="64" w:line="259" w:lineRule="auto"/>
        <w:ind w:left="15" w:firstLine="0"/>
        <w:rPr>
          <w:del w:id="372" w:author="Hyvärinen Juhani" w:date="2019-06-12T14:04:00Z"/>
        </w:rPr>
      </w:pPr>
    </w:p>
    <w:p w14:paraId="5683DF1C" w14:textId="77777777" w:rsidR="00853488" w:rsidRDefault="00CD6385">
      <w:pPr>
        <w:spacing w:after="64" w:line="259" w:lineRule="auto"/>
        <w:ind w:left="615" w:firstLine="0"/>
        <w:rPr>
          <w:ins w:id="373" w:author="Hyvärinen Juhani" w:date="2019-06-12T14:04:00Z"/>
        </w:rPr>
      </w:pPr>
      <w:r>
        <w:rPr>
          <w:noProof/>
        </w:rPr>
        <w:drawing>
          <wp:inline distT="0" distB="0" distL="0" distR="0">
            <wp:extent cx="3324225" cy="3533775"/>
            <wp:effectExtent l="0" t="0" r="0" b="0"/>
            <wp:docPr id="2743" name="Picture 2743"/>
            <wp:cNvGraphicFramePr/>
            <a:graphic xmlns:a="http://schemas.openxmlformats.org/drawingml/2006/main">
              <a:graphicData uri="http://schemas.openxmlformats.org/drawingml/2006/picture">
                <pic:pic xmlns:pic="http://schemas.openxmlformats.org/drawingml/2006/picture">
                  <pic:nvPicPr>
                    <pic:cNvPr id="2743" name="Picture 2743"/>
                    <pic:cNvPicPr/>
                  </pic:nvPicPr>
                  <pic:blipFill>
                    <a:blip r:embed="rId12"/>
                    <a:stretch>
                      <a:fillRect/>
                    </a:stretch>
                  </pic:blipFill>
                  <pic:spPr>
                    <a:xfrm>
                      <a:off x="0" y="0"/>
                      <a:ext cx="3324225" cy="3533775"/>
                    </a:xfrm>
                    <a:prstGeom prst="rect">
                      <a:avLst/>
                    </a:prstGeom>
                  </pic:spPr>
                </pic:pic>
              </a:graphicData>
            </a:graphic>
          </wp:inline>
        </w:drawing>
      </w:r>
    </w:p>
    <w:p w14:paraId="1C131E4C" w14:textId="77777777" w:rsidR="00853488" w:rsidRDefault="00CD6385">
      <w:pPr>
        <w:spacing w:after="525"/>
        <w:ind w:left="625" w:right="127"/>
        <w:pPrChange w:id="374" w:author="Hyvärinen Juhani" w:date="2019-06-12T14:04:00Z">
          <w:pPr>
            <w:spacing w:after="521"/>
            <w:ind w:left="10" w:right="54"/>
          </w:pPr>
        </w:pPrChange>
      </w:pPr>
      <w:r>
        <w:t>Kuva 29.1 Esimerkkejä kotitalouskäyttöön tarkoitetun pesu- tai astianpesukoneen viemäröintitavoista.</w:t>
      </w:r>
    </w:p>
    <w:p w14:paraId="247E1D62" w14:textId="77777777" w:rsidR="00853488" w:rsidRDefault="00CD6385">
      <w:pPr>
        <w:spacing w:after="477"/>
        <w:ind w:left="10" w:right="54"/>
        <w:pPrChange w:id="375" w:author="Hyvärinen Juhani" w:date="2019-06-12T14:04:00Z">
          <w:pPr>
            <w:spacing w:after="267"/>
            <w:ind w:left="10" w:right="54"/>
          </w:pPr>
        </w:pPrChange>
      </w:pPr>
      <w:proofErr w:type="gramStart"/>
      <w:r>
        <w:t>Kuvassa  on</w:t>
      </w:r>
      <w:proofErr w:type="gramEnd"/>
      <w:r>
        <w:t xml:space="preserve"> esitetty esimerkkejä kotitalouskäyttöön tarkoitetun pesu- tai astianpesukoneen hyväksyttävistä viemäröintitavoista. Muuhun kuin kotitalouskäyttöön tulevat pesu- ja astianpesukoneet viemäröidään esimerkiksi lattiakaivon kautta. Kiinteistöpesuloiden pesukoneiden poistoletkut johdetaan lattiakaivoon, joka on lattiakourun pohjalla.</w:t>
      </w:r>
    </w:p>
    <w:p w14:paraId="562021F7" w14:textId="6FE47C7D" w:rsidR="00853488" w:rsidRDefault="00853488">
      <w:pPr>
        <w:spacing w:after="3" w:line="265" w:lineRule="auto"/>
        <w:ind w:left="10"/>
        <w:rPr>
          <w:ins w:id="376" w:author="Hyvärinen Juhani" w:date="2019-06-12T14:04:00Z"/>
        </w:rPr>
      </w:pPr>
    </w:p>
    <w:p w14:paraId="29C3F313" w14:textId="77777777" w:rsidR="00853488" w:rsidRDefault="00CD6385">
      <w:pPr>
        <w:spacing w:after="78" w:line="253" w:lineRule="auto"/>
        <w:ind w:left="10" w:right="6"/>
        <w:pPrChange w:id="377" w:author="Hyvärinen Juhani" w:date="2019-06-12T14:04:00Z">
          <w:pPr>
            <w:spacing w:after="626" w:line="253" w:lineRule="auto"/>
            <w:ind w:left="10" w:right="98"/>
          </w:pPr>
        </w:pPrChange>
      </w:pPr>
      <w:r>
        <w:rPr>
          <w:b/>
          <w:sz w:val="48"/>
        </w:rPr>
        <w:t>Luku 6, Jätevesilaitteiston käyttövarmuus</w:t>
      </w:r>
    </w:p>
    <w:p w14:paraId="01D835C2" w14:textId="77777777" w:rsidR="00853488" w:rsidRDefault="00CD6385">
      <w:pPr>
        <w:pStyle w:val="Otsikko1"/>
        <w:ind w:left="600" w:right="6" w:hanging="600"/>
        <w:pPrChange w:id="378" w:author="Hyvärinen Juhani" w:date="2019-06-12T14:04:00Z">
          <w:pPr>
            <w:pStyle w:val="Otsikko1"/>
            <w:ind w:left="600" w:right="98" w:hanging="600"/>
          </w:pPr>
        </w:pPrChange>
      </w:pPr>
      <w:r>
        <w:t>Viemäreiden kannatus ja kiinnitys rakenteisiin</w:t>
      </w:r>
    </w:p>
    <w:p w14:paraId="780C1393" w14:textId="77777777" w:rsidR="00853488" w:rsidRDefault="00CD6385">
      <w:pPr>
        <w:pStyle w:val="Otsikko2"/>
        <w:numPr>
          <w:ilvl w:val="0"/>
          <w:numId w:val="0"/>
        </w:numPr>
        <w:spacing w:after="225"/>
        <w:ind w:left="10"/>
        <w:pPrChange w:id="379" w:author="Hyvärinen Juhani" w:date="2019-06-12T14:04:00Z">
          <w:pPr>
            <w:pStyle w:val="Otsikko2"/>
            <w:numPr>
              <w:ilvl w:val="0"/>
              <w:numId w:val="0"/>
            </w:numPr>
            <w:ind w:left="10" w:firstLine="0"/>
          </w:pPr>
        </w:pPrChange>
      </w:pPr>
      <w:r>
        <w:t xml:space="preserve">Opastava teksti </w:t>
      </w:r>
    </w:p>
    <w:p w14:paraId="0257EB50" w14:textId="77777777" w:rsidR="00853488" w:rsidRDefault="00CD6385">
      <w:pPr>
        <w:ind w:left="10" w:right="54"/>
      </w:pPr>
      <w:r>
        <w:t>Kannatuksissa käytetään ensisijaisesti ns. järjestelmäkannatusta, jossa lämmitys- ja käyttövesiputkilla, viemäreillä sekä ilmakanavilla on yhteinen kannatuskisko. Kannatuksen on kestettävä putkien, nesteen (yleensä veden), eristeen ja mahdollisten ulkoisten kuormitusten paino sekä lämpöliikkeen, virtaavan nesteen ja syövyttävien olosuhteiden aiheuttamat vaikutukset.</w:t>
      </w:r>
    </w:p>
    <w:p w14:paraId="01EB07C0" w14:textId="77777777" w:rsidR="00853488" w:rsidRDefault="00CD6385">
      <w:pPr>
        <w:ind w:left="10" w:right="54"/>
      </w:pPr>
      <w:r>
        <w:t xml:space="preserve">Kannatuksen vaativin kohta ja kiinnitysalustan asettamat vaatimukset on selvitettävä. Kannakkeen kiinnitys rakenteisiin tehdään rakennesuunnittelijan ja kannakevalmistajan ohjeiden mukaisesti. Viemärien kannatuksessa on huomioitava mahdollisen eristyksen vaatimat tilat. Rakennuksissa, joissa on asetettu äänivaatimuksia, käytetään tarvittaessa ääntä eristäviä kannakkeita. </w:t>
      </w:r>
    </w:p>
    <w:p w14:paraId="30950042" w14:textId="77777777" w:rsidR="00853488" w:rsidRDefault="00CD6385">
      <w:pPr>
        <w:ind w:left="10" w:right="54"/>
      </w:pPr>
      <w:r>
        <w:t xml:space="preserve">Muoviviemärin lämpölaajenemista varten jätetään liikevara muhviin tai käytetään erillistä paisuntayhdettä. Kiintopisteiden ja lämpöliikkeen sallivilla kannakkeilla ohjataan lämpöliike haluttuun kohtaan. Haarakohdat kannatetaan niin, ettei </w:t>
      </w:r>
      <w:proofErr w:type="spellStart"/>
      <w:r>
        <w:t>haarayhde</w:t>
      </w:r>
      <w:proofErr w:type="spellEnd"/>
      <w:r>
        <w:t xml:space="preserve"> pääse liikkumaan. Muoviviemäriputkiston kannatuksissa saa käyttää ainoastaan muovisille viemäriputkille tarkoitettuja tehdasvalmisteisia kannakkeita, jotka ympäröivät putken kokonaan. Koukkujen tms. käyttäminen on kiellettyä. Lisäksi kannakkeiden tulee olla portaattomasti säädettävissä kaltevuuden aikaansaamiseksi. Tarkemmat kannatusohjeet ja suositeltavat kannaketyypit on esitetty LVI-ohjekorteissa LVI 12-10370 ja LVI 20-10328 sekä kannakevalmistajien ohjeissa.</w:t>
      </w:r>
    </w:p>
    <w:p w14:paraId="5F37B498" w14:textId="77777777" w:rsidR="00853488" w:rsidRDefault="00CD6385">
      <w:pPr>
        <w:ind w:left="10" w:right="54"/>
      </w:pPr>
      <w:r>
        <w:t xml:space="preserve">Pystyviemäri </w:t>
      </w:r>
      <w:proofErr w:type="spellStart"/>
      <w:r>
        <w:t>kannakoidaan</w:t>
      </w:r>
      <w:proofErr w:type="spellEnd"/>
      <w:r>
        <w:t xml:space="preserve"> jokaisen kerroksen kohdalta. Kerroskorkeuden ollessa 3 metriä tai enemmän asennetaan pystyviemäriin </w:t>
      </w:r>
      <w:proofErr w:type="gramStart"/>
      <w:r>
        <w:t>kannake</w:t>
      </w:r>
      <w:proofErr w:type="gramEnd"/>
      <w:r>
        <w:t xml:space="preserve"> joka kerrosväliin estämään viemärin värähtely ja sen eteneminen rakenteisiin. Pystyviemärin pohjakulman tai sivusiirron suojabetonointi korvaa ko. kohdan kannatuksen. Kannakkeet kiinnitetään riittävän massiiviseen rakenteeseen (kivirakenne). Jos kannakkeita ei voida kiinnittää suoraan massiiviseen rakenteeseen, asennetaan kuiluun betonisiin välipohjiin tiukasti kiinnitetty tukeva teräspalkki, johon kannakkeet kiinnitetään.</w:t>
      </w:r>
    </w:p>
    <w:p w14:paraId="77180E7F" w14:textId="77777777" w:rsidR="00853488" w:rsidRDefault="00CD6385">
      <w:pPr>
        <w:ind w:left="10" w:right="54"/>
        <w:pPrChange w:id="380" w:author="Hyvärinen Juhani" w:date="2019-06-12T14:04:00Z">
          <w:pPr>
            <w:spacing w:after="267"/>
            <w:ind w:left="10" w:right="54"/>
          </w:pPr>
        </w:pPrChange>
      </w:pPr>
      <w:r>
        <w:t>Väestösuojan viemärit asennetaan ensisijaisesti betonivaluun. Väestösuojan lattian alle ei viemärille rakenneta ryömintätilaa.</w:t>
      </w:r>
    </w:p>
    <w:p w14:paraId="60E2E668" w14:textId="77777777" w:rsidR="00853488" w:rsidRDefault="00CD6385">
      <w:pPr>
        <w:pStyle w:val="Otsikko1"/>
        <w:ind w:left="10" w:right="6"/>
        <w:pPrChange w:id="381" w:author="Hyvärinen Juhani" w:date="2019-06-12T14:04:00Z">
          <w:pPr>
            <w:pStyle w:val="Otsikko1"/>
            <w:ind w:left="10" w:right="98"/>
          </w:pPr>
        </w:pPrChange>
      </w:pPr>
      <w:r>
        <w:t>Olosuhteiden huomioon ottaminen viemärin sijoituksessa</w:t>
      </w:r>
    </w:p>
    <w:p w14:paraId="044983A4" w14:textId="77777777" w:rsidR="00853488" w:rsidRDefault="00CD6385">
      <w:pPr>
        <w:pStyle w:val="Otsikko2"/>
        <w:numPr>
          <w:ilvl w:val="0"/>
          <w:numId w:val="0"/>
        </w:numPr>
        <w:spacing w:after="225"/>
        <w:ind w:left="10"/>
        <w:pPrChange w:id="382" w:author="Hyvärinen Juhani" w:date="2019-06-12T14:04:00Z">
          <w:pPr>
            <w:pStyle w:val="Otsikko2"/>
            <w:numPr>
              <w:ilvl w:val="0"/>
              <w:numId w:val="0"/>
            </w:numPr>
            <w:ind w:left="10" w:firstLine="0"/>
          </w:pPr>
        </w:pPrChange>
      </w:pPr>
      <w:r>
        <w:t xml:space="preserve">Opastava teksti </w:t>
      </w:r>
    </w:p>
    <w:p w14:paraId="134BE493" w14:textId="77777777" w:rsidR="00853488" w:rsidRDefault="00CD6385">
      <w:pPr>
        <w:ind w:left="10" w:right="54"/>
      </w:pPr>
      <w:r>
        <w:t>Pohjavesialueella oleva paineviemäri asennetaan suojaputkeen tai muuten huolehditaan mahdollisten vuotojen havaittavuudesta saastuvuuden riskin minimoimiseksi.</w:t>
      </w:r>
    </w:p>
    <w:p w14:paraId="618CA581" w14:textId="77777777" w:rsidR="00853488" w:rsidRDefault="00CD6385">
      <w:pPr>
        <w:ind w:left="10" w:right="54"/>
      </w:pPr>
      <w:r>
        <w:t>Maanvaraisen, ei-kantavan alapohjan alle tulevat viemärit asennetaan yleensä alapohjan tasaussorakerrokseen. Tällöin viemäri ei tarvitse eristystä eikä kannatusta, vaan viemäri asennetaan tasaussorakerroksen oikeaan kaltevuuteen tehdylle asennusalustalle.</w:t>
      </w:r>
    </w:p>
    <w:p w14:paraId="6BB6385A" w14:textId="77777777" w:rsidR="00853488" w:rsidRDefault="00CD6385">
      <w:pPr>
        <w:ind w:left="10" w:right="54"/>
      </w:pPr>
      <w:r>
        <w:t>Kantavan laatan alla sijaitsevat viemärit sijoitetaan tuuletettuun, kuljettavaan kuivaan tilaan, jonka korkeus on vähintään 0,8 m. Pystykokoojaviemäri ja yhtä huoneistoa palveleva viemäri voidaan kuitenkin sijoittaa kantavan alapohjalaatan alle ilman ryömintätilaa, jos viemäri johdetaan rakennuksen ulkopuolelle mahdollisimman lyhyttä reittiä. Tila varustetaan vähintään 800 mm x 800 mm:n huolto- ja tarkastusluukuilla siten, että asennusten tarkastaminen ja korjaus ovat mahdollisia. Ryömittävä tila voidaan korvata laattaan merkityillä, riittävän tiheään sijoitetuilla varauksilla, joista laatta voidaan rikkoa.</w:t>
      </w:r>
    </w:p>
    <w:p w14:paraId="489CC384" w14:textId="77777777" w:rsidR="00853488" w:rsidRDefault="00CD6385">
      <w:pPr>
        <w:spacing w:after="0"/>
        <w:ind w:left="10" w:right="54"/>
      </w:pPr>
      <w:r>
        <w:t xml:space="preserve">Kantavan alapohjan (maanvaraisen tai perustustenvaraisen) alle tulevat viemärit kannatetaan kantavasta alapohjasta kierretankokannatuksin, jos niiden päälle tulee peitemaata. Kannakkeiden ja </w:t>
      </w:r>
    </w:p>
    <w:p w14:paraId="41056B4E" w14:textId="5D628DA6" w:rsidR="00853488" w:rsidRDefault="00CD6385">
      <w:pPr>
        <w:ind w:left="10" w:right="54"/>
      </w:pPr>
      <w:r>
        <w:t xml:space="preserve">kiinnitystarvikkeiden kaikki osat ovat haponkestävää terästä. Jos kantavan alapohjan alle tulevat viemärit ovat tuuletetussa alapohjassa ilman peitemaata tai maatäyttö on alle 200 mm, tulee ne tarvittaessa lämpö- ja/tai paloeristää. Eristetyt viemärit kannatetaan putkesta. </w:t>
      </w:r>
      <w:del w:id="383" w:author="Hyvärinen Juhani" w:date="2019-06-12T14:04:00Z">
        <w:r>
          <w:delText>Kannaketta</w:delText>
        </w:r>
      </w:del>
      <w:ins w:id="384" w:author="Hyvärinen Juhani" w:date="2019-06-12T14:04:00Z">
        <w:r>
          <w:t xml:space="preserve">Eristyksen päällysteeseen </w:t>
        </w:r>
        <w:proofErr w:type="spellStart"/>
        <w:r>
          <w:t>kannakointia</w:t>
        </w:r>
      </w:ins>
      <w:proofErr w:type="spellEnd"/>
      <w:r>
        <w:t xml:space="preserve"> varten </w:t>
      </w:r>
      <w:del w:id="385" w:author="Hyvärinen Juhani" w:date="2019-06-12T14:04:00Z">
        <w:r>
          <w:delText>pinnoitteeseen tehty läpivienti</w:delText>
        </w:r>
      </w:del>
      <w:ins w:id="386" w:author="Hyvärinen Juhani" w:date="2019-06-12T14:04:00Z">
        <w:r>
          <w:t>tehdyt läpiviennit</w:t>
        </w:r>
      </w:ins>
      <w:r>
        <w:t xml:space="preserve"> tiivistetään </w:t>
      </w:r>
      <w:del w:id="387" w:author="Hyvärinen Juhani" w:date="2019-06-12T14:04:00Z">
        <w:r>
          <w:delText>pinnoitetta vastaavaksi</w:delText>
        </w:r>
      </w:del>
      <w:ins w:id="388" w:author="Hyvärinen Juhani" w:date="2019-06-12T14:04:00Z">
        <w:r>
          <w:t>päällystettä vastaavasti</w:t>
        </w:r>
      </w:ins>
      <w:r>
        <w:t>.</w:t>
      </w:r>
    </w:p>
    <w:p w14:paraId="07F26CB3" w14:textId="77777777" w:rsidR="00853488" w:rsidRDefault="00CD6385">
      <w:pPr>
        <w:ind w:left="10" w:right="54"/>
      </w:pPr>
      <w:r>
        <w:t>Kantavan alapohjan alapuolelle asennettujen putkien sivuttaisliike estetään. Jos viemärin päälle tulee vähintään 150 mm:n vahvuinen painumaton maatäyttö, ei erillistä sivuttaisliikkeen estämistä tarvita. Perusmaan ollessa painumatonta ja peitesyvyyden ollessa vähintään 500 mm ei kannatusta välttämättä tarvita.</w:t>
      </w:r>
    </w:p>
    <w:p w14:paraId="7A40CEF0" w14:textId="77777777" w:rsidR="00853488" w:rsidRDefault="00CD6385">
      <w:pPr>
        <w:ind w:left="10" w:right="54"/>
      </w:pPr>
      <w:r>
        <w:t>Rakennuksen alle asennettavien viemäreiden lävistäessä pystysuoran rakennusosan kuten perustuksen, on huolehdittava, ettei täyttömaan mahdollinen painuminen tai liikuntasauman liike vahingoita viemäriä.</w:t>
      </w:r>
    </w:p>
    <w:p w14:paraId="234FCB12" w14:textId="77777777" w:rsidR="00853488" w:rsidRDefault="00CD6385">
      <w:pPr>
        <w:ind w:left="10" w:right="54"/>
      </w:pPr>
      <w:r>
        <w:t>Maassa sijaitsevat vesijohdot ja viemärit on pystyttävä helposti tunnistamaan toisistaan. Viemärit tulisi sijoittaa vesijohtojen alapuolelle, ellei ole vaaraa vesijohtojen jäätymisestä.</w:t>
      </w:r>
    </w:p>
    <w:p w14:paraId="472E2B02" w14:textId="77777777" w:rsidR="00853488" w:rsidRDefault="00CD6385">
      <w:pPr>
        <w:ind w:left="10" w:right="54"/>
      </w:pPr>
      <w:r>
        <w:t xml:space="preserve">Jos rakennuksen ulkopuolelle tulevat maahan asennettavat viemärit asennetaan routarajan yläpuolelle, on viemärit syytä lämpöeristää ja tarvittaessa </w:t>
      </w:r>
      <w:proofErr w:type="spellStart"/>
      <w:r>
        <w:t>saattolämmittää</w:t>
      </w:r>
      <w:proofErr w:type="spellEnd"/>
      <w:r>
        <w:t>. Viemärit asennetaan painumattomaan maahan oikeaan kaltevuuteen tehdyn viemärikaivannon pohjalle tasauskerroksen päälle.</w:t>
      </w:r>
    </w:p>
    <w:p w14:paraId="5134D1C7" w14:textId="77777777" w:rsidR="00853488" w:rsidRDefault="00CD6385">
      <w:pPr>
        <w:ind w:left="10" w:right="54"/>
      </w:pPr>
      <w:r>
        <w:t xml:space="preserve">Perusmaa, asennusalusta ja täyttömateriaali eivät saa olla jäässä. Perusmaan pinnalle asennetaan tarvittaessa suodatinkangas parantamaan työskentelyolosuhteita ja estämään arinarakenteen, asennusalustan tai alkutäytön materiaalien sekoittuminen perusmaahan. Todella matalilla kaivuusyvyyksillä suunnittelijan tulee selvittää kantavuus-, routivuus-, jäykkyys-, </w:t>
      </w:r>
      <w:proofErr w:type="spellStart"/>
      <w:r>
        <w:t>sulanapito</w:t>
      </w:r>
      <w:proofErr w:type="spellEnd"/>
      <w:r>
        <w:t xml:space="preserve"> yms. seikat tapauskohtaisesti.</w:t>
      </w:r>
    </w:p>
    <w:p w14:paraId="7260A844" w14:textId="77777777" w:rsidR="00853488" w:rsidRDefault="00CD6385">
      <w:pPr>
        <w:ind w:left="10" w:right="54"/>
      </w:pPr>
      <w:r>
        <w:t>Jos viemärit asennetaan maahan, joka saattaa painua, on tasauskerroksen alapuolelle tehtävä tukirakenne eli kaivanto on perustettava. Kaivannon perustaminen tehdään maaperätutkimuksen pohjalta laaditun perustamissuunnitelman mukaan. Perustuksen päälle tehtävän kaivannon täytöt yms. tehdään kuten tavallisen viemärikaivannon vastaavat työvaiheet.</w:t>
      </w:r>
    </w:p>
    <w:p w14:paraId="012424E7" w14:textId="77777777" w:rsidR="00853488" w:rsidRDefault="00CD6385">
      <w:pPr>
        <w:ind w:left="10" w:right="54"/>
      </w:pPr>
      <w:r>
        <w:t>Jos viemäri joudutaan asentamaan pohjaveden pinnan alapuolelle, on viemäri ankkuroitava niin, ettei pohjaveden noste nosta putkea kaarelle. Pohjaveden noste ja ankkuroimistapa tulee selvittää tapauskohtaisesti rakennesuunnittelijan kanssa.</w:t>
      </w:r>
    </w:p>
    <w:p w14:paraId="62A8707B" w14:textId="77777777" w:rsidR="00853488" w:rsidRDefault="00CD6385">
      <w:pPr>
        <w:ind w:left="10" w:right="54"/>
        <w:pPrChange w:id="389" w:author="Hyvärinen Juhani" w:date="2019-06-12T14:04:00Z">
          <w:pPr>
            <w:spacing w:after="265"/>
            <w:ind w:left="10" w:right="54"/>
          </w:pPr>
        </w:pPrChange>
      </w:pPr>
      <w:r>
        <w:t>Pohjaviemärit huuhdellaan ja kuvataan.</w:t>
      </w:r>
    </w:p>
    <w:p w14:paraId="0346A971" w14:textId="77777777" w:rsidR="00853488" w:rsidRDefault="00CD6385">
      <w:pPr>
        <w:pStyle w:val="Otsikko1"/>
        <w:ind w:left="600" w:right="6" w:hanging="600"/>
        <w:pPrChange w:id="390" w:author="Hyvärinen Juhani" w:date="2019-06-12T14:04:00Z">
          <w:pPr>
            <w:pStyle w:val="Otsikko1"/>
            <w:ind w:left="600" w:right="98" w:hanging="600"/>
          </w:pPr>
        </w:pPrChange>
      </w:pPr>
      <w:r>
        <w:t>Jätevesilaitteiston tiiviys</w:t>
      </w:r>
    </w:p>
    <w:p w14:paraId="58B87D2A" w14:textId="77777777" w:rsidR="008C464A" w:rsidRDefault="00CD6385">
      <w:pPr>
        <w:pStyle w:val="Otsikko2"/>
        <w:numPr>
          <w:ilvl w:val="0"/>
          <w:numId w:val="0"/>
        </w:numPr>
        <w:ind w:left="10"/>
      </w:pPr>
      <w:r>
        <w:t xml:space="preserve">Opastava teksti </w:t>
      </w:r>
    </w:p>
    <w:p w14:paraId="2FDA3017" w14:textId="3A27DABB" w:rsidR="00853488" w:rsidRDefault="00853488">
      <w:pPr>
        <w:spacing w:after="0" w:line="259" w:lineRule="auto"/>
        <w:ind w:left="15" w:right="-6" w:firstLine="0"/>
        <w:rPr>
          <w:ins w:id="391" w:author="Hyvärinen Juhani" w:date="2019-06-12T14:04:00Z"/>
        </w:rPr>
      </w:pPr>
    </w:p>
    <w:p w14:paraId="60739F6C" w14:textId="77777777" w:rsidR="00853488" w:rsidRDefault="00CD6385">
      <w:pPr>
        <w:ind w:left="10" w:right="54"/>
      </w:pPr>
      <w:ins w:id="392" w:author="Hyvärinen Juhani" w:date="2019-06-12T14:04:00Z">
        <w:r>
          <w:t xml:space="preserve">Ulkopuoliset ja pohjalaatan alle jäävät viemärit on syytä tarkastaa sisäpuolisella kuvauksella. </w:t>
        </w:r>
      </w:ins>
      <w:r>
        <w:t>Ulkopuoliset viemärit on hyvä tarkastaa uudestaan ennen lopullisen piha-alueen katemateriaalin asentamista työmaan aikaisten painumien havaitsemiseksi.</w:t>
      </w:r>
    </w:p>
    <w:p w14:paraId="4EB7CD7F" w14:textId="77777777" w:rsidR="00853488" w:rsidRDefault="00CD6385">
      <w:pPr>
        <w:ind w:left="10" w:right="54"/>
      </w:pPr>
      <w:r>
        <w:t xml:space="preserve">Elementtihormien viemäreiden liitokset tarkastetaan </w:t>
      </w:r>
      <w:ins w:id="393" w:author="Hyvärinen Juhani" w:date="2019-06-12T14:04:00Z">
        <w:r>
          <w:t xml:space="preserve">sisäpuolisella </w:t>
        </w:r>
        <w:proofErr w:type="gramStart"/>
        <w:r>
          <w:t xml:space="preserve">kuvauksella  </w:t>
        </w:r>
      </w:ins>
      <w:r>
        <w:t>joko</w:t>
      </w:r>
      <w:proofErr w:type="gramEnd"/>
      <w:r>
        <w:t xml:space="preserve"> kerroskohtaisesti tai sitten kun koko linja on asennettu. Liitososien tiivisteiden asennus on sen verran haastavaa, että tarkastuksissa säännöllisesti löytyy huolimattomasti tehtyjä liitoksia, joiden korjaamiseksi joudutaan avaamaan jopa valmiiksi laatoitettuja seiniä. Tiiviys tarkistetaan asennuksen jälkeen sisäpuolisella kuvauksella.</w:t>
      </w:r>
    </w:p>
    <w:p w14:paraId="7C53641D" w14:textId="77777777" w:rsidR="00853488" w:rsidRDefault="00CD6385">
      <w:pPr>
        <w:ind w:left="10" w:right="54"/>
      </w:pPr>
      <w:r>
        <w:t>Kololaattoihin asennetut viemärit on myös hyvä kuvata, sillä valutyön yhteydessä putket saattavat painua. Varsinkin Ø32 viemärit ovat herkkiä taipumaan.</w:t>
      </w:r>
    </w:p>
    <w:p w14:paraId="2634AAB7" w14:textId="77777777" w:rsidR="00853488" w:rsidRDefault="00CD6385">
      <w:pPr>
        <w:ind w:left="10" w:right="54"/>
      </w:pPr>
      <w:r>
        <w:t>Pohjaviemäreiden tiiviys tarkastetaan staattisella paineella maanvaraisen pohjalaatan alla.</w:t>
      </w:r>
    </w:p>
    <w:p w14:paraId="4D8603D3" w14:textId="77777777" w:rsidR="00853488" w:rsidRDefault="00CD6385">
      <w:pPr>
        <w:ind w:left="10" w:right="54"/>
      </w:pPr>
      <w:r>
        <w:t>Silloin, kun viemäri jää valun sisään, suositellaan, että valun sisään jäävien viemäreiden tiiviys tarkastetaan ennen valua staattisella paineella.</w:t>
      </w:r>
    </w:p>
    <w:p w14:paraId="294D8B39" w14:textId="77777777" w:rsidR="00853488" w:rsidRDefault="00CD6385">
      <w:pPr>
        <w:spacing w:after="10"/>
        <w:ind w:left="10" w:right="54"/>
        <w:pPrChange w:id="394" w:author="Hyvärinen Juhani" w:date="2019-06-12T14:04:00Z">
          <w:pPr>
            <w:spacing w:after="8"/>
            <w:ind w:left="10" w:right="54"/>
          </w:pPr>
        </w:pPrChange>
      </w:pPr>
      <w:r>
        <w:t xml:space="preserve">Tiiveyden tarkastamisesta tehdään merkintä tarkastusasiakirjaan ja liitteenä olevaan yhteenvetoon. </w:t>
      </w:r>
    </w:p>
    <w:p w14:paraId="1EE2CDD2" w14:textId="77777777" w:rsidR="00853488" w:rsidRDefault="00CD6385">
      <w:pPr>
        <w:ind w:left="10" w:right="54"/>
      </w:pPr>
      <w:r>
        <w:t>Työvaiheen vastuuhenkilö, joka tekee merkinnän tarkastusasiakirjaan, nimetään LVI-aloittamiskokouksessa.</w:t>
      </w:r>
    </w:p>
    <w:p w14:paraId="7DFEA908" w14:textId="77777777" w:rsidR="00853488" w:rsidRDefault="00CD6385">
      <w:pPr>
        <w:spacing w:after="225" w:line="259" w:lineRule="auto"/>
        <w:ind w:left="15" w:firstLine="0"/>
        <w:pPrChange w:id="395" w:author="Hyvärinen Juhani" w:date="2019-06-12T14:04:00Z">
          <w:pPr>
            <w:spacing w:after="257" w:line="259" w:lineRule="auto"/>
            <w:ind w:left="15" w:firstLine="0"/>
          </w:pPr>
        </w:pPrChange>
      </w:pPr>
      <w:r>
        <w:t xml:space="preserve"> </w:t>
      </w:r>
    </w:p>
    <w:p w14:paraId="77D65AE5" w14:textId="77777777" w:rsidR="00853488" w:rsidRDefault="00CD6385">
      <w:pPr>
        <w:pStyle w:val="Otsikko1"/>
        <w:ind w:left="600" w:right="6" w:hanging="600"/>
        <w:pPrChange w:id="396" w:author="Hyvärinen Juhani" w:date="2019-06-12T14:04:00Z">
          <w:pPr>
            <w:pStyle w:val="Otsikko1"/>
            <w:ind w:left="600" w:right="98" w:hanging="600"/>
          </w:pPr>
        </w:pPrChange>
      </w:pPr>
      <w:r>
        <w:t>Jätevesilaitteiston erottimet</w:t>
      </w:r>
    </w:p>
    <w:p w14:paraId="78424B38" w14:textId="77777777" w:rsidR="008C464A" w:rsidRDefault="00CD6385">
      <w:pPr>
        <w:pStyle w:val="Otsikko2"/>
        <w:numPr>
          <w:ilvl w:val="0"/>
          <w:numId w:val="0"/>
        </w:numPr>
        <w:ind w:left="10"/>
      </w:pPr>
      <w:r>
        <w:t xml:space="preserve">Opastava teksti </w:t>
      </w:r>
    </w:p>
    <w:p w14:paraId="4C12A519" w14:textId="77777777" w:rsidR="00853488" w:rsidRDefault="00CD6385">
      <w:pPr>
        <w:ind w:left="10" w:right="54"/>
      </w:pPr>
      <w:r>
        <w:t>Jätevesilaitteisto tehdään niin, että erottumista tapahtuu vain erottimessa. Erotinjärjestelmä koostuu erottimesta, lietteenpidättimestä ja näytteenottopisteestä. Kiinteä aine kuten liete, lieju, hiekka tai sora laskeutuu lietteenpidättimeen, ja se voi olla erillinen yksikkö tai erotuskammion yhteydessä.</w:t>
      </w:r>
    </w:p>
    <w:p w14:paraId="02548B20" w14:textId="77777777" w:rsidR="00853488" w:rsidRDefault="00CD6385">
      <w:pPr>
        <w:ind w:left="10" w:right="54"/>
      </w:pPr>
      <w:r>
        <w:t>Rasvanerottimien, joilla erotetaan kasvi- ja eläinperäiset rasvat ja öljyt jätevedestä painovoiman avulla ja ilman ulkoista voimanlähdettä, on oltava harmonisoidun tuotestandardin SFS-EN 1825-1 mukaisia.</w:t>
      </w:r>
    </w:p>
    <w:p w14:paraId="0069F257" w14:textId="77777777" w:rsidR="00853488" w:rsidRDefault="00CD6385">
      <w:pPr>
        <w:ind w:left="10" w:right="54"/>
      </w:pPr>
      <w:r>
        <w:t>Kevyiden nesteiden erottimien, joissa kevyet nesteet erotetaan jätevedestä painovoiman ja/tai saostamisen avulla, on oltava harmonisoidun tuotestandardin SFS-EN 858-1 mukaisia.</w:t>
      </w:r>
    </w:p>
    <w:p w14:paraId="7B82B16C" w14:textId="77777777" w:rsidR="00853488" w:rsidRDefault="00CD6385">
      <w:pPr>
        <w:ind w:left="10" w:right="54"/>
      </w:pPr>
      <w:r>
        <w:t xml:space="preserve">Teollisuusjätevesiä ja talousjätevettä ei saa johtaa erottimiin. Näissä tapauksissa käytettävä erotin valitaan paikallisten viranomaisten vaatimusten mukaisesti. Ajoneuvojen pesutoiminnasta syntyy jätevettä, joiden johtamisesta ja tarvittavista puhdistustoimenpiteistä on tehtävä sijoituspaikan olosuhteisiin sovellettu ja paikallisten viranomaisten hyväksymä suunnitelma. Standardissa SFS 3352 on ohjeet pesuhallin lattian alla olevasta </w:t>
      </w:r>
      <w:proofErr w:type="spellStart"/>
      <w:r>
        <w:t>kalvotuksesta</w:t>
      </w:r>
      <w:proofErr w:type="spellEnd"/>
      <w:r>
        <w:t xml:space="preserve"> ja sen viemäröinnistä rasvanerottimeen.</w:t>
      </w:r>
    </w:p>
    <w:p w14:paraId="5FDD6773" w14:textId="77777777" w:rsidR="00853488" w:rsidRDefault="00CD6385">
      <w:pPr>
        <w:ind w:left="10" w:right="54"/>
      </w:pPr>
      <w:r>
        <w:t>Jätevesilaitteiston materiaalit valitaan niin, että ne kestävät erotusta edellyttäviä aineita ja ovat yhteensopivia erotinjärjestelmän materiaalien kanssa. Erottimen poistoviemäri tehdään niin, ettei erotin pääse tyhjenemään painovoimaisesti lappoperiaatteella.</w:t>
      </w:r>
    </w:p>
    <w:p w14:paraId="4BD69419" w14:textId="77777777" w:rsidR="00853488" w:rsidRDefault="00CD6385">
      <w:pPr>
        <w:spacing w:after="269"/>
        <w:ind w:left="10" w:right="54"/>
        <w:pPrChange w:id="397" w:author="Hyvärinen Juhani" w:date="2019-06-12T14:04:00Z">
          <w:pPr>
            <w:spacing w:after="267"/>
            <w:ind w:left="10" w:right="54"/>
          </w:pPr>
        </w:pPrChange>
      </w:pPr>
      <w:r>
        <w:t>Pienissä, avoimissa erottimissa, jotka ovat käyttäjien valvonnassa, ja joiden täyttymisen käyttäjä helposti havaitsee, saattaa näköhavaintoon perustuva hälytys olla riittävä.</w:t>
      </w:r>
    </w:p>
    <w:p w14:paraId="01FC5D73" w14:textId="224C9B4E" w:rsidR="00853488" w:rsidRDefault="00CD6385">
      <w:pPr>
        <w:spacing w:after="269"/>
        <w:ind w:left="10" w:right="54"/>
        <w:pPrChange w:id="398" w:author="Hyvärinen Juhani" w:date="2019-06-12T14:04:00Z">
          <w:pPr>
            <w:spacing w:after="266"/>
            <w:ind w:left="10" w:right="54"/>
          </w:pPr>
        </w:pPrChange>
      </w:pPr>
      <w:r>
        <w:t xml:space="preserve">Erottimien valinta- ja mitoitusperusteita esitetään opasaineiston </w:t>
      </w:r>
      <w:r>
        <w:fldChar w:fldCharType="begin"/>
      </w:r>
      <w:r>
        <w:instrText xml:space="preserve"> HYPERLINK "https://www.talotekniikkainfo.fi/erottimien-valinta-ja-mitoitusperusteet-d12007-liite-6" \h </w:instrText>
      </w:r>
      <w:r>
        <w:fldChar w:fldCharType="separate"/>
      </w:r>
      <w:r>
        <w:rPr>
          <w:color w:val="0000CC"/>
          <w:u w:val="single" w:color="0000CC"/>
        </w:rPr>
        <w:t>esimerkissä</w:t>
      </w:r>
      <w:r>
        <w:rPr>
          <w:color w:val="0000CC"/>
          <w:u w:val="single" w:color="0000CC"/>
        </w:rPr>
        <w:fldChar w:fldCharType="end"/>
      </w:r>
      <w:r>
        <w:rPr>
          <w:color w:val="0000CC"/>
          <w:u w:val="single" w:color="0000CC"/>
        </w:rPr>
        <w:t xml:space="preserve"> </w:t>
      </w:r>
      <w:r>
        <w:t>[</w:t>
      </w:r>
      <w:del w:id="399" w:author="Hyvärinen Juhani" w:date="2019-06-12T14:04:00Z">
        <w:r>
          <w:delText>19</w:delText>
        </w:r>
      </w:del>
      <w:ins w:id="400" w:author="Hyvärinen Juhani" w:date="2019-06-12T14:04:00Z">
        <w:r>
          <w:t>21</w:t>
        </w:r>
      </w:ins>
      <w:r>
        <w:t>]. Rasvan ja kevyiden nesteiden erottimien nimelliskoon valintaperusteita, asennusta, toimintaa ja kunnossapitoa esitetään standardeissa SFS-EN 1825-2 ja SFS-EN 858-2.</w:t>
      </w:r>
    </w:p>
    <w:p w14:paraId="4999BA80" w14:textId="6FEED1D4" w:rsidR="00853488" w:rsidRDefault="00CD6385">
      <w:pPr>
        <w:ind w:left="10" w:right="54"/>
        <w:pPrChange w:id="401" w:author="Hyvärinen Juhani" w:date="2019-06-12T14:04:00Z">
          <w:pPr>
            <w:spacing w:after="271"/>
            <w:ind w:left="10" w:right="54"/>
          </w:pPr>
        </w:pPrChange>
      </w:pPr>
      <w:r>
        <w:t xml:space="preserve">Kappaleen standardiviitteet on listattu esimerkissä </w:t>
      </w:r>
      <w:r>
        <w:fldChar w:fldCharType="begin"/>
      </w:r>
      <w:r>
        <w:instrText xml:space="preserve"> HYPERLINK "https://www.talotekniikkainfo.fi/vesi-ja-viemarilaitteistot-oppaan-standardiviitteet" \h </w:instrText>
      </w:r>
      <w:r>
        <w:fldChar w:fldCharType="separate"/>
      </w:r>
      <w:r>
        <w:rPr>
          <w:color w:val="0000CC"/>
          <w:u w:val="single" w:color="0000CC"/>
        </w:rPr>
        <w:t>Vesi- ja viemärilaitteistot -oppaan standardiviitteet</w:t>
      </w:r>
      <w:r>
        <w:rPr>
          <w:color w:val="0000CC"/>
          <w:u w:val="single" w:color="0000CC"/>
        </w:rPr>
        <w:fldChar w:fldCharType="end"/>
      </w:r>
      <w:r>
        <w:rPr>
          <w:color w:val="0000CC"/>
          <w:u w:val="single" w:color="0000CC"/>
        </w:rPr>
        <w:t xml:space="preserve"> </w:t>
      </w:r>
      <w:r>
        <w:t>[</w:t>
      </w:r>
      <w:del w:id="402" w:author="Hyvärinen Juhani" w:date="2019-06-12T14:04:00Z">
        <w:r>
          <w:delText>10</w:delText>
        </w:r>
      </w:del>
      <w:ins w:id="403" w:author="Hyvärinen Juhani" w:date="2019-06-12T14:04:00Z">
        <w:r>
          <w:t>11</w:t>
        </w:r>
      </w:ins>
      <w:r>
        <w:t>].</w:t>
      </w:r>
    </w:p>
    <w:p w14:paraId="7B60D9B4" w14:textId="77777777" w:rsidR="00853488" w:rsidRDefault="00CD6385">
      <w:pPr>
        <w:pStyle w:val="Otsikko1"/>
        <w:ind w:left="600" w:right="6" w:hanging="600"/>
        <w:pPrChange w:id="404" w:author="Hyvärinen Juhani" w:date="2019-06-12T14:04:00Z">
          <w:pPr>
            <w:pStyle w:val="Otsikko1"/>
            <w:ind w:left="600" w:right="98" w:hanging="600"/>
          </w:pPr>
        </w:pPrChange>
      </w:pPr>
      <w:r>
        <w:t>Jätevesiviemärien puhdistusaukot</w:t>
      </w:r>
    </w:p>
    <w:p w14:paraId="376872E9" w14:textId="77777777" w:rsidR="008C464A" w:rsidRDefault="00CD6385">
      <w:pPr>
        <w:pStyle w:val="Otsikko2"/>
        <w:numPr>
          <w:ilvl w:val="0"/>
          <w:numId w:val="0"/>
        </w:numPr>
        <w:ind w:left="10"/>
      </w:pPr>
      <w:r>
        <w:t xml:space="preserve">Opastava teksti </w:t>
      </w:r>
    </w:p>
    <w:p w14:paraId="2399929E" w14:textId="77777777" w:rsidR="00853488" w:rsidRDefault="00CD6385">
      <w:pPr>
        <w:ind w:left="10" w:right="54"/>
      </w:pPr>
      <w:r>
        <w:t>Puhdistusaukot sijoitetaan taulukon 34.1 mukaisesti.</w:t>
      </w:r>
    </w:p>
    <w:p w14:paraId="559A7537" w14:textId="77777777" w:rsidR="00853488" w:rsidRDefault="00CD6385">
      <w:pPr>
        <w:spacing w:after="0" w:line="259" w:lineRule="auto"/>
        <w:ind w:left="15" w:firstLine="0"/>
        <w:pPrChange w:id="405" w:author="Hyvärinen Juhani" w:date="2019-06-12T14:04:00Z">
          <w:pPr>
            <w:spacing w:after="225" w:line="259" w:lineRule="auto"/>
            <w:ind w:left="15" w:firstLine="0"/>
          </w:pPr>
        </w:pPrChange>
      </w:pPr>
      <w:r>
        <w:t xml:space="preserve"> </w:t>
      </w:r>
    </w:p>
    <w:p w14:paraId="3D0D1E60" w14:textId="77777777" w:rsidR="008C464A" w:rsidRDefault="00CD6385">
      <w:pPr>
        <w:spacing w:after="112" w:line="259" w:lineRule="auto"/>
        <w:ind w:left="10" w:right="3267"/>
        <w:jc w:val="right"/>
      </w:pPr>
      <w:r>
        <w:t>Taulukko 34.1. Viemärin puhdistusaukot.</w:t>
      </w:r>
      <w:r>
        <w:br w:type="page"/>
      </w:r>
    </w:p>
    <w:tbl>
      <w:tblPr>
        <w:tblStyle w:val="TableGrid"/>
        <w:tblW w:w="9327" w:type="dxa"/>
        <w:tblInd w:w="30" w:type="dxa"/>
        <w:tblCellMar>
          <w:top w:w="68" w:type="dxa"/>
          <w:left w:w="0" w:type="dxa"/>
          <w:bottom w:w="21" w:type="dxa"/>
          <w:right w:w="0" w:type="dxa"/>
        </w:tblCellMar>
        <w:tblLook w:val="04A0" w:firstRow="1" w:lastRow="0" w:firstColumn="1" w:lastColumn="0" w:noHBand="0" w:noVBand="1"/>
      </w:tblPr>
      <w:tblGrid>
        <w:gridCol w:w="1258"/>
        <w:gridCol w:w="2070"/>
        <w:gridCol w:w="1685"/>
        <w:gridCol w:w="2044"/>
        <w:gridCol w:w="2270"/>
      </w:tblGrid>
      <w:tr w:rsidR="008C464A" w14:paraId="3045793F" w14:textId="77777777">
        <w:trPr>
          <w:trHeight w:val="1161"/>
        </w:trPr>
        <w:tc>
          <w:tcPr>
            <w:tcW w:w="1310" w:type="dxa"/>
            <w:tcBorders>
              <w:top w:val="single" w:sz="8" w:space="0" w:color="000000"/>
              <w:left w:val="single" w:sz="8" w:space="0" w:color="000000"/>
              <w:bottom w:val="single" w:sz="8" w:space="0" w:color="000000"/>
              <w:right w:val="single" w:sz="8" w:space="0" w:color="000000"/>
            </w:tcBorders>
            <w:shd w:val="clear" w:color="auto" w:fill="BBBBBB"/>
            <w:vAlign w:val="center"/>
          </w:tcPr>
          <w:p w14:paraId="3B531886" w14:textId="77777777" w:rsidR="008C464A" w:rsidRDefault="002C2222">
            <w:pPr>
              <w:spacing w:after="0" w:line="259" w:lineRule="auto"/>
              <w:ind w:left="10" w:firstLine="0"/>
            </w:pPr>
            <w:r>
              <w:rPr>
                <w:b/>
              </w:rPr>
              <w:t xml:space="preserve">Viemärin </w:t>
            </w:r>
          </w:p>
          <w:p w14:paraId="7DE0A9BD" w14:textId="77777777" w:rsidR="008C464A" w:rsidRDefault="002C2222">
            <w:pPr>
              <w:spacing w:after="0" w:line="259" w:lineRule="auto"/>
              <w:ind w:left="10" w:firstLine="0"/>
            </w:pPr>
            <w:r>
              <w:rPr>
                <w:b/>
              </w:rPr>
              <w:t>sijainti</w:t>
            </w:r>
          </w:p>
        </w:tc>
        <w:tc>
          <w:tcPr>
            <w:tcW w:w="1406" w:type="dxa"/>
            <w:tcBorders>
              <w:top w:val="single" w:sz="8" w:space="0" w:color="000000"/>
              <w:left w:val="single" w:sz="8" w:space="0" w:color="000000"/>
              <w:bottom w:val="single" w:sz="8" w:space="0" w:color="000000"/>
              <w:right w:val="single" w:sz="8" w:space="0" w:color="000000"/>
            </w:tcBorders>
            <w:shd w:val="clear" w:color="auto" w:fill="BBBBBB"/>
            <w:vAlign w:val="center"/>
          </w:tcPr>
          <w:p w14:paraId="2EDCA86E" w14:textId="77777777" w:rsidR="008C464A" w:rsidRDefault="002C2222">
            <w:pPr>
              <w:spacing w:after="0" w:line="259" w:lineRule="auto"/>
              <w:ind w:left="10" w:firstLine="0"/>
            </w:pPr>
            <w:r>
              <w:rPr>
                <w:b/>
              </w:rPr>
              <w:t>Viemäri</w:t>
            </w:r>
          </w:p>
        </w:tc>
        <w:tc>
          <w:tcPr>
            <w:tcW w:w="1674" w:type="dxa"/>
            <w:tcBorders>
              <w:top w:val="single" w:sz="8" w:space="0" w:color="000000"/>
              <w:left w:val="single" w:sz="8" w:space="0" w:color="000000"/>
              <w:bottom w:val="single" w:sz="8" w:space="0" w:color="000000"/>
              <w:right w:val="single" w:sz="8" w:space="0" w:color="000000"/>
            </w:tcBorders>
            <w:shd w:val="clear" w:color="auto" w:fill="BBBBBB"/>
            <w:vAlign w:val="center"/>
          </w:tcPr>
          <w:p w14:paraId="623645AC" w14:textId="77777777" w:rsidR="008C464A" w:rsidRDefault="002C2222">
            <w:pPr>
              <w:spacing w:after="0" w:line="259" w:lineRule="auto"/>
              <w:ind w:left="10" w:firstLine="0"/>
              <w:jc w:val="both"/>
            </w:pPr>
            <w:r>
              <w:rPr>
                <w:b/>
              </w:rPr>
              <w:t>Puhdistusaukko</w:t>
            </w:r>
          </w:p>
        </w:tc>
        <w:tc>
          <w:tcPr>
            <w:tcW w:w="1047" w:type="dxa"/>
            <w:tcBorders>
              <w:top w:val="single" w:sz="8" w:space="0" w:color="000000"/>
              <w:left w:val="single" w:sz="8" w:space="0" w:color="000000"/>
              <w:bottom w:val="single" w:sz="8" w:space="0" w:color="000000"/>
              <w:right w:val="single" w:sz="8" w:space="0" w:color="000000"/>
            </w:tcBorders>
            <w:shd w:val="clear" w:color="auto" w:fill="BBBBBB"/>
          </w:tcPr>
          <w:p w14:paraId="571BBCC9" w14:textId="77777777" w:rsidR="008C464A" w:rsidRDefault="002C2222">
            <w:pPr>
              <w:spacing w:after="0" w:line="259" w:lineRule="auto"/>
              <w:ind w:left="10" w:right="-30" w:firstLine="0"/>
            </w:pPr>
            <w:r>
              <w:rPr>
                <w:b/>
              </w:rPr>
              <w:t>Puhdistus aukkojen enimmäisvälimatka</w:t>
            </w:r>
          </w:p>
        </w:tc>
        <w:tc>
          <w:tcPr>
            <w:tcW w:w="3890" w:type="dxa"/>
            <w:tcBorders>
              <w:top w:val="single" w:sz="8" w:space="0" w:color="000000"/>
              <w:left w:val="single" w:sz="8" w:space="0" w:color="000000"/>
              <w:bottom w:val="single" w:sz="8" w:space="0" w:color="000000"/>
              <w:right w:val="single" w:sz="8" w:space="0" w:color="292929"/>
            </w:tcBorders>
            <w:shd w:val="clear" w:color="auto" w:fill="BBBBBB"/>
          </w:tcPr>
          <w:p w14:paraId="5E265B09" w14:textId="77777777" w:rsidR="008C464A" w:rsidRDefault="002C2222">
            <w:pPr>
              <w:spacing w:after="127" w:line="259" w:lineRule="auto"/>
              <w:ind w:left="-23" w:firstLine="0"/>
            </w:pPr>
            <w:r>
              <w:rPr>
                <w:b/>
              </w:rPr>
              <w:t>-</w:t>
            </w:r>
          </w:p>
          <w:p w14:paraId="007F5751" w14:textId="77777777" w:rsidR="008C464A" w:rsidRDefault="002C2222">
            <w:pPr>
              <w:spacing w:after="0" w:line="259" w:lineRule="auto"/>
              <w:ind w:left="10" w:firstLine="0"/>
            </w:pPr>
            <w:r>
              <w:rPr>
                <w:b/>
              </w:rPr>
              <w:t>Huomautus</w:t>
            </w:r>
          </w:p>
        </w:tc>
      </w:tr>
      <w:tr w:rsidR="008C464A" w14:paraId="6C7F1963" w14:textId="77777777">
        <w:trPr>
          <w:trHeight w:val="873"/>
        </w:trPr>
        <w:tc>
          <w:tcPr>
            <w:tcW w:w="1310" w:type="dxa"/>
            <w:vMerge w:val="restart"/>
            <w:tcBorders>
              <w:top w:val="single" w:sz="8" w:space="0" w:color="000000"/>
              <w:left w:val="single" w:sz="8" w:space="0" w:color="000000"/>
              <w:bottom w:val="single" w:sz="8" w:space="0" w:color="000000"/>
              <w:right w:val="single" w:sz="8" w:space="0" w:color="000000"/>
            </w:tcBorders>
            <w:vAlign w:val="bottom"/>
          </w:tcPr>
          <w:p w14:paraId="74492FEA" w14:textId="77777777" w:rsidR="008C464A" w:rsidRDefault="002C2222">
            <w:pPr>
              <w:spacing w:after="0" w:line="259" w:lineRule="auto"/>
              <w:ind w:left="10" w:firstLine="0"/>
            </w:pPr>
            <w:r>
              <w:t>Rakennus</w:t>
            </w:r>
          </w:p>
        </w:tc>
        <w:tc>
          <w:tcPr>
            <w:tcW w:w="1406" w:type="dxa"/>
            <w:tcBorders>
              <w:top w:val="single" w:sz="8" w:space="0" w:color="000000"/>
              <w:left w:val="single" w:sz="8" w:space="0" w:color="000000"/>
              <w:bottom w:val="single" w:sz="8" w:space="0" w:color="000000"/>
              <w:right w:val="single" w:sz="8" w:space="0" w:color="000000"/>
            </w:tcBorders>
            <w:vAlign w:val="center"/>
          </w:tcPr>
          <w:p w14:paraId="36C01B08" w14:textId="77777777" w:rsidR="008C464A" w:rsidRDefault="002C2222">
            <w:pPr>
              <w:spacing w:after="0" w:line="259" w:lineRule="auto"/>
              <w:ind w:left="10" w:firstLine="0"/>
            </w:pPr>
            <w:r>
              <w:t>Kytkentäviemäri</w:t>
            </w:r>
          </w:p>
        </w:tc>
        <w:tc>
          <w:tcPr>
            <w:tcW w:w="1674" w:type="dxa"/>
            <w:tcBorders>
              <w:top w:val="single" w:sz="8" w:space="0" w:color="000000"/>
              <w:left w:val="single" w:sz="8" w:space="0" w:color="000000"/>
              <w:bottom w:val="single" w:sz="8" w:space="0" w:color="000000"/>
              <w:right w:val="single" w:sz="8" w:space="0" w:color="000000"/>
            </w:tcBorders>
            <w:vAlign w:val="center"/>
          </w:tcPr>
          <w:p w14:paraId="02D9DD3F" w14:textId="77777777" w:rsidR="008C464A" w:rsidRDefault="002C2222">
            <w:pPr>
              <w:spacing w:after="0" w:line="259" w:lineRule="auto"/>
              <w:ind w:left="10" w:firstLine="0"/>
            </w:pPr>
            <w:r>
              <w:t>Vesilukko</w:t>
            </w:r>
          </w:p>
        </w:tc>
        <w:tc>
          <w:tcPr>
            <w:tcW w:w="1047" w:type="dxa"/>
            <w:tcBorders>
              <w:top w:val="single" w:sz="8" w:space="0" w:color="000000"/>
              <w:left w:val="single" w:sz="8" w:space="0" w:color="000000"/>
              <w:bottom w:val="single" w:sz="8" w:space="0" w:color="000000"/>
              <w:right w:val="single" w:sz="8" w:space="0" w:color="000000"/>
            </w:tcBorders>
            <w:vAlign w:val="center"/>
          </w:tcPr>
          <w:p w14:paraId="7B097D78" w14:textId="77777777" w:rsidR="008C464A" w:rsidRDefault="002C2222">
            <w:pPr>
              <w:spacing w:after="0" w:line="259" w:lineRule="auto"/>
              <w:ind w:left="10" w:firstLine="0"/>
            </w:pPr>
            <w:r>
              <w:t xml:space="preserve"> </w:t>
            </w:r>
          </w:p>
        </w:tc>
        <w:tc>
          <w:tcPr>
            <w:tcW w:w="3890" w:type="dxa"/>
            <w:tcBorders>
              <w:top w:val="single" w:sz="8" w:space="0" w:color="000000"/>
              <w:left w:val="single" w:sz="8" w:space="0" w:color="000000"/>
              <w:bottom w:val="single" w:sz="8" w:space="0" w:color="000000"/>
              <w:right w:val="single" w:sz="8" w:space="0" w:color="292929"/>
            </w:tcBorders>
            <w:vAlign w:val="center"/>
          </w:tcPr>
          <w:p w14:paraId="361F5EA8" w14:textId="77777777" w:rsidR="008C464A" w:rsidRDefault="002C2222">
            <w:pPr>
              <w:spacing w:after="0" w:line="259" w:lineRule="auto"/>
              <w:ind w:left="10" w:firstLine="0"/>
            </w:pPr>
            <w:r>
              <w:t>Vesilukoissa puhdistusmahdollisuus</w:t>
            </w:r>
          </w:p>
        </w:tc>
      </w:tr>
      <w:tr w:rsidR="008C464A" w14:paraId="28BD209B" w14:textId="77777777">
        <w:trPr>
          <w:trHeight w:val="980"/>
        </w:trPr>
        <w:tc>
          <w:tcPr>
            <w:tcW w:w="0" w:type="auto"/>
            <w:vMerge/>
            <w:tcBorders>
              <w:top w:val="nil"/>
              <w:left w:val="single" w:sz="8" w:space="0" w:color="000000"/>
              <w:bottom w:val="nil"/>
              <w:right w:val="single" w:sz="8" w:space="0" w:color="000000"/>
            </w:tcBorders>
          </w:tcPr>
          <w:p w14:paraId="62FDDA4E" w14:textId="77777777" w:rsidR="008C464A" w:rsidRDefault="008C464A">
            <w:pPr>
              <w:spacing w:after="160" w:line="259" w:lineRule="auto"/>
              <w:ind w:left="0" w:firstLine="0"/>
            </w:pPr>
          </w:p>
        </w:tc>
        <w:tc>
          <w:tcPr>
            <w:tcW w:w="1406" w:type="dxa"/>
            <w:tcBorders>
              <w:top w:val="single" w:sz="8" w:space="0" w:color="000000"/>
              <w:left w:val="single" w:sz="8" w:space="0" w:color="000000"/>
              <w:bottom w:val="single" w:sz="8" w:space="0" w:color="000000"/>
              <w:right w:val="single" w:sz="8" w:space="0" w:color="000000"/>
            </w:tcBorders>
            <w:vAlign w:val="center"/>
          </w:tcPr>
          <w:p w14:paraId="3FACDF8B" w14:textId="77777777" w:rsidR="008C464A" w:rsidRDefault="002C2222">
            <w:pPr>
              <w:spacing w:after="0" w:line="259" w:lineRule="auto"/>
              <w:ind w:left="10" w:firstLine="0"/>
            </w:pPr>
            <w:r>
              <w:t>Pystykokoojaviemäri</w:t>
            </w:r>
          </w:p>
        </w:tc>
        <w:tc>
          <w:tcPr>
            <w:tcW w:w="1674" w:type="dxa"/>
            <w:tcBorders>
              <w:top w:val="single" w:sz="8" w:space="0" w:color="000000"/>
              <w:left w:val="single" w:sz="8" w:space="0" w:color="000000"/>
              <w:bottom w:val="single" w:sz="8" w:space="0" w:color="000000"/>
              <w:right w:val="single" w:sz="8" w:space="0" w:color="000000"/>
            </w:tcBorders>
            <w:vAlign w:val="center"/>
          </w:tcPr>
          <w:p w14:paraId="66089EFA" w14:textId="6B5429C2" w:rsidR="008C464A" w:rsidRDefault="002C2222">
            <w:pPr>
              <w:spacing w:after="0" w:line="259" w:lineRule="auto"/>
              <w:ind w:left="10" w:firstLine="0"/>
            </w:pPr>
            <w:ins w:id="406" w:author="Hyvärinen Juhani" w:date="2019-06-12T14:20:00Z">
              <w:r w:rsidRPr="002C2222">
                <w:t xml:space="preserve">Lattiakaivo, tarkastuskaivo, tarkastusputki tai </w:t>
              </w:r>
            </w:ins>
            <w:proofErr w:type="spellStart"/>
            <w:r>
              <w:t>Puhdistusyhde</w:t>
            </w:r>
            <w:proofErr w:type="spellEnd"/>
          </w:p>
        </w:tc>
        <w:tc>
          <w:tcPr>
            <w:tcW w:w="1047" w:type="dxa"/>
            <w:tcBorders>
              <w:top w:val="single" w:sz="8" w:space="0" w:color="000000"/>
              <w:left w:val="single" w:sz="8" w:space="0" w:color="000000"/>
              <w:bottom w:val="single" w:sz="8" w:space="0" w:color="000000"/>
              <w:right w:val="single" w:sz="8" w:space="0" w:color="000000"/>
            </w:tcBorders>
            <w:vAlign w:val="center"/>
          </w:tcPr>
          <w:p w14:paraId="73C7C199" w14:textId="77777777" w:rsidR="008C464A" w:rsidRDefault="002C2222">
            <w:pPr>
              <w:spacing w:after="0" w:line="259" w:lineRule="auto"/>
              <w:ind w:left="10" w:firstLine="0"/>
            </w:pPr>
            <w:r>
              <w:t xml:space="preserve"> </w:t>
            </w:r>
          </w:p>
        </w:tc>
        <w:tc>
          <w:tcPr>
            <w:tcW w:w="3890" w:type="dxa"/>
            <w:tcBorders>
              <w:top w:val="single" w:sz="8" w:space="0" w:color="000000"/>
              <w:left w:val="single" w:sz="8" w:space="0" w:color="000000"/>
              <w:bottom w:val="single" w:sz="8" w:space="0" w:color="000000"/>
              <w:right w:val="single" w:sz="8" w:space="0" w:color="292929"/>
            </w:tcBorders>
            <w:vAlign w:val="center"/>
          </w:tcPr>
          <w:p w14:paraId="4587BC84" w14:textId="77777777" w:rsidR="002C2222" w:rsidRDefault="002C2222" w:rsidP="002C2222">
            <w:pPr>
              <w:spacing w:after="0" w:line="259" w:lineRule="auto"/>
              <w:ind w:left="10" w:firstLine="0"/>
              <w:rPr>
                <w:ins w:id="407" w:author="Hyvärinen Juhani" w:date="2019-06-12T14:21:00Z"/>
              </w:rPr>
            </w:pPr>
            <w:ins w:id="408" w:author="Hyvärinen Juhani" w:date="2019-06-12T14:21:00Z">
              <w:r>
                <w:t>Jätevesiviemärin puhdistus myös tuuletusviemärin kautta.</w:t>
              </w:r>
            </w:ins>
          </w:p>
          <w:p w14:paraId="0357E481" w14:textId="77777777" w:rsidR="002C2222" w:rsidRDefault="002C2222" w:rsidP="002C2222">
            <w:pPr>
              <w:spacing w:after="0" w:line="259" w:lineRule="auto"/>
              <w:ind w:left="10" w:firstLine="0"/>
              <w:rPr>
                <w:ins w:id="409" w:author="Hyvärinen Juhani" w:date="2019-06-12T14:21:00Z"/>
              </w:rPr>
            </w:pPr>
          </w:p>
          <w:p w14:paraId="515AF02F" w14:textId="52E309E4" w:rsidR="008C464A" w:rsidRDefault="002C2222" w:rsidP="002C2222">
            <w:pPr>
              <w:spacing w:after="0" w:line="259" w:lineRule="auto"/>
              <w:ind w:left="10" w:firstLine="0"/>
            </w:pPr>
            <w:ins w:id="410" w:author="Hyvärinen Juhani" w:date="2019-06-12T14:21:00Z">
              <w:r>
                <w:t>Hulevesiviemärin puhdistus myös tarkastuskaivon tai kattokaivon kautta.</w:t>
              </w:r>
            </w:ins>
            <w:del w:id="411" w:author="Hyvärinen Juhani" w:date="2019-06-12T14:21:00Z">
              <w:r w:rsidDel="002C2222">
                <w:delText xml:space="preserve">Jokaisen pystyviemärin alaosassa puhdistusyhde </w:delText>
              </w:r>
              <w:r w:rsidDel="002C2222">
                <w:rPr>
                  <w:sz w:val="33"/>
                  <w:vertAlign w:val="superscript"/>
                </w:rPr>
                <w:delText>(3)</w:delText>
              </w:r>
            </w:del>
          </w:p>
        </w:tc>
      </w:tr>
      <w:tr w:rsidR="008C464A" w14:paraId="3E1568FA" w14:textId="77777777">
        <w:trPr>
          <w:trHeight w:val="767"/>
        </w:trPr>
        <w:tc>
          <w:tcPr>
            <w:tcW w:w="0" w:type="auto"/>
            <w:vMerge/>
            <w:tcBorders>
              <w:top w:val="nil"/>
              <w:left w:val="single" w:sz="8" w:space="0" w:color="000000"/>
              <w:bottom w:val="single" w:sz="8" w:space="0" w:color="000000"/>
              <w:right w:val="single" w:sz="8" w:space="0" w:color="000000"/>
            </w:tcBorders>
          </w:tcPr>
          <w:p w14:paraId="7A989280" w14:textId="77777777" w:rsidR="008C464A" w:rsidRDefault="008C464A">
            <w:pPr>
              <w:spacing w:after="160" w:line="259" w:lineRule="auto"/>
              <w:ind w:left="0" w:firstLine="0"/>
            </w:pPr>
          </w:p>
        </w:tc>
        <w:tc>
          <w:tcPr>
            <w:tcW w:w="1406" w:type="dxa"/>
            <w:tcBorders>
              <w:top w:val="single" w:sz="8" w:space="0" w:color="000000"/>
              <w:left w:val="single" w:sz="8" w:space="0" w:color="000000"/>
              <w:bottom w:val="single" w:sz="8" w:space="0" w:color="000000"/>
              <w:right w:val="single" w:sz="8" w:space="0" w:color="000000"/>
            </w:tcBorders>
            <w:vAlign w:val="bottom"/>
          </w:tcPr>
          <w:p w14:paraId="4A39418B" w14:textId="77777777" w:rsidR="008C464A" w:rsidRDefault="002C2222">
            <w:pPr>
              <w:spacing w:after="0" w:line="259" w:lineRule="auto"/>
              <w:ind w:left="10" w:firstLine="0"/>
            </w:pPr>
            <w:r>
              <w:t>Vaakakokooja viemäri</w:t>
            </w:r>
          </w:p>
        </w:tc>
        <w:tc>
          <w:tcPr>
            <w:tcW w:w="1674" w:type="dxa"/>
            <w:tcBorders>
              <w:top w:val="single" w:sz="8" w:space="0" w:color="000000"/>
              <w:left w:val="single" w:sz="8" w:space="0" w:color="000000"/>
              <w:bottom w:val="single" w:sz="8" w:space="0" w:color="000000"/>
              <w:right w:val="single" w:sz="8" w:space="0" w:color="000000"/>
            </w:tcBorders>
            <w:vAlign w:val="center"/>
          </w:tcPr>
          <w:p w14:paraId="119453E1" w14:textId="77777777" w:rsidR="008C464A" w:rsidRDefault="002C2222">
            <w:pPr>
              <w:spacing w:after="0" w:line="259" w:lineRule="auto"/>
              <w:ind w:left="-10" w:firstLine="0"/>
            </w:pPr>
            <w:r>
              <w:t>-</w:t>
            </w:r>
          </w:p>
          <w:p w14:paraId="0262A52D" w14:textId="77777777" w:rsidR="008C464A" w:rsidRDefault="002C2222">
            <w:pPr>
              <w:spacing w:after="0" w:line="259" w:lineRule="auto"/>
              <w:ind w:left="10" w:firstLine="0"/>
            </w:pPr>
            <w:proofErr w:type="spellStart"/>
            <w:r>
              <w:t>Puhdistusyhde</w:t>
            </w:r>
            <w:proofErr w:type="spellEnd"/>
          </w:p>
        </w:tc>
        <w:tc>
          <w:tcPr>
            <w:tcW w:w="1047" w:type="dxa"/>
            <w:tcBorders>
              <w:top w:val="single" w:sz="8" w:space="0" w:color="000000"/>
              <w:left w:val="single" w:sz="8" w:space="0" w:color="000000"/>
              <w:bottom w:val="single" w:sz="8" w:space="0" w:color="000000"/>
              <w:right w:val="single" w:sz="8" w:space="0" w:color="000000"/>
            </w:tcBorders>
            <w:vAlign w:val="bottom"/>
          </w:tcPr>
          <w:p w14:paraId="1D6758EF" w14:textId="77777777" w:rsidR="008C464A" w:rsidRDefault="002C2222">
            <w:pPr>
              <w:spacing w:after="0" w:line="259" w:lineRule="auto"/>
              <w:ind w:left="10" w:firstLine="0"/>
            </w:pPr>
            <w:r>
              <w:t>20 m</w:t>
            </w:r>
          </w:p>
        </w:tc>
        <w:tc>
          <w:tcPr>
            <w:tcW w:w="3890" w:type="dxa"/>
            <w:tcBorders>
              <w:top w:val="single" w:sz="8" w:space="0" w:color="000000"/>
              <w:left w:val="single" w:sz="8" w:space="0" w:color="000000"/>
              <w:bottom w:val="single" w:sz="8" w:space="0" w:color="000000"/>
              <w:right w:val="single" w:sz="8" w:space="0" w:color="292929"/>
            </w:tcBorders>
            <w:vAlign w:val="bottom"/>
          </w:tcPr>
          <w:p w14:paraId="20CB9B66" w14:textId="77777777" w:rsidR="008C464A" w:rsidRDefault="002C2222">
            <w:pPr>
              <w:spacing w:after="0" w:line="259" w:lineRule="auto"/>
              <w:ind w:left="10" w:firstLine="0"/>
            </w:pPr>
            <w:r>
              <w:t xml:space="preserve"> </w:t>
            </w:r>
          </w:p>
        </w:tc>
      </w:tr>
      <w:tr w:rsidR="008C464A" w14:paraId="19C8E53C" w14:textId="77777777">
        <w:trPr>
          <w:trHeight w:val="820"/>
        </w:trPr>
        <w:tc>
          <w:tcPr>
            <w:tcW w:w="1310" w:type="dxa"/>
            <w:tcBorders>
              <w:top w:val="single" w:sz="8" w:space="0" w:color="000000"/>
              <w:left w:val="single" w:sz="8" w:space="0" w:color="000000"/>
              <w:bottom w:val="single" w:sz="8" w:space="0" w:color="000000"/>
              <w:right w:val="single" w:sz="8" w:space="0" w:color="000000"/>
            </w:tcBorders>
            <w:vAlign w:val="center"/>
          </w:tcPr>
          <w:p w14:paraId="56691F41" w14:textId="77777777" w:rsidR="008C464A" w:rsidRDefault="002C2222">
            <w:pPr>
              <w:spacing w:after="0" w:line="259" w:lineRule="auto"/>
              <w:ind w:left="10" w:firstLine="0"/>
            </w:pPr>
            <w:r>
              <w:t>Alapohjan alla</w:t>
            </w:r>
          </w:p>
        </w:tc>
        <w:tc>
          <w:tcPr>
            <w:tcW w:w="1406" w:type="dxa"/>
            <w:tcBorders>
              <w:top w:val="single" w:sz="8" w:space="0" w:color="000000"/>
              <w:left w:val="single" w:sz="8" w:space="0" w:color="000000"/>
              <w:bottom w:val="single" w:sz="8" w:space="0" w:color="000000"/>
              <w:right w:val="single" w:sz="8" w:space="0" w:color="000000"/>
            </w:tcBorders>
            <w:vAlign w:val="center"/>
          </w:tcPr>
          <w:p w14:paraId="19E0D1B0" w14:textId="77777777" w:rsidR="008C464A" w:rsidRDefault="002C2222">
            <w:pPr>
              <w:spacing w:after="0" w:line="259" w:lineRule="auto"/>
              <w:ind w:left="10" w:firstLine="0"/>
            </w:pPr>
            <w:r>
              <w:t>Vaakakokooja viemäri</w:t>
            </w:r>
          </w:p>
        </w:tc>
        <w:tc>
          <w:tcPr>
            <w:tcW w:w="1674" w:type="dxa"/>
            <w:tcBorders>
              <w:top w:val="single" w:sz="8" w:space="0" w:color="000000"/>
              <w:left w:val="single" w:sz="8" w:space="0" w:color="000000"/>
              <w:bottom w:val="single" w:sz="8" w:space="0" w:color="000000"/>
              <w:right w:val="single" w:sz="8" w:space="0" w:color="000000"/>
            </w:tcBorders>
            <w:vAlign w:val="center"/>
          </w:tcPr>
          <w:p w14:paraId="60D914F1" w14:textId="77777777" w:rsidR="008C464A" w:rsidRDefault="002C2222">
            <w:pPr>
              <w:spacing w:after="0" w:line="259" w:lineRule="auto"/>
              <w:ind w:left="10" w:hanging="20"/>
            </w:pPr>
            <w:r>
              <w:t>-</w:t>
            </w:r>
            <w:proofErr w:type="spellStart"/>
            <w:r>
              <w:t>Puhdistusyhde</w:t>
            </w:r>
            <w:proofErr w:type="spellEnd"/>
            <w:r>
              <w:t xml:space="preserve"> tai tarkastusputki</w:t>
            </w:r>
          </w:p>
        </w:tc>
        <w:tc>
          <w:tcPr>
            <w:tcW w:w="1047" w:type="dxa"/>
            <w:tcBorders>
              <w:top w:val="single" w:sz="8" w:space="0" w:color="000000"/>
              <w:left w:val="single" w:sz="8" w:space="0" w:color="000000"/>
              <w:bottom w:val="single" w:sz="8" w:space="0" w:color="000000"/>
              <w:right w:val="single" w:sz="8" w:space="0" w:color="000000"/>
            </w:tcBorders>
            <w:vAlign w:val="center"/>
          </w:tcPr>
          <w:p w14:paraId="030550C0" w14:textId="77777777" w:rsidR="008C464A" w:rsidRDefault="002C2222">
            <w:pPr>
              <w:spacing w:after="0" w:line="259" w:lineRule="auto"/>
              <w:ind w:left="10" w:firstLine="0"/>
            </w:pPr>
            <w:r>
              <w:t>20 m</w:t>
            </w:r>
          </w:p>
        </w:tc>
        <w:tc>
          <w:tcPr>
            <w:tcW w:w="3890" w:type="dxa"/>
            <w:tcBorders>
              <w:top w:val="single" w:sz="8" w:space="0" w:color="000000"/>
              <w:left w:val="single" w:sz="8" w:space="0" w:color="000000"/>
              <w:bottom w:val="single" w:sz="8" w:space="0" w:color="000000"/>
              <w:right w:val="single" w:sz="8" w:space="0" w:color="292929"/>
            </w:tcBorders>
            <w:vAlign w:val="center"/>
          </w:tcPr>
          <w:p w14:paraId="7DF77823" w14:textId="77777777" w:rsidR="008C464A" w:rsidRDefault="002C2222">
            <w:pPr>
              <w:spacing w:after="0" w:line="259" w:lineRule="auto"/>
              <w:ind w:left="10" w:firstLine="0"/>
            </w:pPr>
            <w:r>
              <w:t>Puhdistusyhteen ympärillä vähintään DN 600 kaivo.</w:t>
            </w:r>
          </w:p>
        </w:tc>
      </w:tr>
      <w:tr w:rsidR="008C464A" w14:paraId="1FE58792" w14:textId="77777777">
        <w:trPr>
          <w:trHeight w:val="920"/>
        </w:trPr>
        <w:tc>
          <w:tcPr>
            <w:tcW w:w="1310" w:type="dxa"/>
            <w:tcBorders>
              <w:top w:val="single" w:sz="8" w:space="0" w:color="000000"/>
              <w:left w:val="single" w:sz="8" w:space="0" w:color="000000"/>
              <w:bottom w:val="single" w:sz="8" w:space="0" w:color="292929"/>
              <w:right w:val="single" w:sz="8" w:space="0" w:color="000000"/>
            </w:tcBorders>
            <w:vAlign w:val="center"/>
          </w:tcPr>
          <w:p w14:paraId="4B0EE56B" w14:textId="77777777" w:rsidR="008C464A" w:rsidRDefault="002C2222">
            <w:pPr>
              <w:spacing w:after="0" w:line="259" w:lineRule="auto"/>
              <w:ind w:left="10" w:firstLine="0"/>
            </w:pPr>
            <w:r>
              <w:t>Perusmuurin ulkopuolella</w:t>
            </w:r>
          </w:p>
        </w:tc>
        <w:tc>
          <w:tcPr>
            <w:tcW w:w="1406" w:type="dxa"/>
            <w:tcBorders>
              <w:top w:val="single" w:sz="8" w:space="0" w:color="000000"/>
              <w:left w:val="single" w:sz="8" w:space="0" w:color="000000"/>
              <w:bottom w:val="single" w:sz="8" w:space="0" w:color="292929"/>
              <w:right w:val="single" w:sz="8" w:space="0" w:color="000000"/>
            </w:tcBorders>
            <w:vAlign w:val="center"/>
          </w:tcPr>
          <w:p w14:paraId="158423AC" w14:textId="77777777" w:rsidR="008C464A" w:rsidRDefault="002C2222">
            <w:pPr>
              <w:spacing w:after="0" w:line="259" w:lineRule="auto"/>
              <w:ind w:left="10" w:firstLine="0"/>
            </w:pPr>
            <w:r>
              <w:t>Vaakakokooja viemäri</w:t>
            </w:r>
          </w:p>
        </w:tc>
        <w:tc>
          <w:tcPr>
            <w:tcW w:w="1674" w:type="dxa"/>
            <w:tcBorders>
              <w:top w:val="single" w:sz="8" w:space="0" w:color="000000"/>
              <w:left w:val="single" w:sz="8" w:space="0" w:color="000000"/>
              <w:bottom w:val="single" w:sz="8" w:space="0" w:color="292929"/>
              <w:right w:val="single" w:sz="8" w:space="0" w:color="000000"/>
            </w:tcBorders>
            <w:vAlign w:val="center"/>
          </w:tcPr>
          <w:p w14:paraId="0959433F" w14:textId="77777777" w:rsidR="008C464A" w:rsidRDefault="002C2222">
            <w:pPr>
              <w:spacing w:after="0" w:line="259" w:lineRule="auto"/>
              <w:ind w:left="10" w:hanging="20"/>
            </w:pPr>
            <w:r>
              <w:t>-Tarkastuskaivo tai tarkastusputki</w:t>
            </w:r>
          </w:p>
        </w:tc>
        <w:tc>
          <w:tcPr>
            <w:tcW w:w="1047" w:type="dxa"/>
            <w:tcBorders>
              <w:top w:val="single" w:sz="8" w:space="0" w:color="000000"/>
              <w:left w:val="single" w:sz="8" w:space="0" w:color="000000"/>
              <w:bottom w:val="single" w:sz="8" w:space="0" w:color="292929"/>
              <w:right w:val="single" w:sz="8" w:space="0" w:color="000000"/>
            </w:tcBorders>
            <w:vAlign w:val="center"/>
          </w:tcPr>
          <w:p w14:paraId="40757F7C" w14:textId="77777777" w:rsidR="008C464A" w:rsidRDefault="002C2222">
            <w:pPr>
              <w:spacing w:after="0" w:line="259" w:lineRule="auto"/>
              <w:ind w:left="10" w:firstLine="0"/>
            </w:pPr>
            <w:r>
              <w:t>40 m</w:t>
            </w:r>
          </w:p>
        </w:tc>
        <w:tc>
          <w:tcPr>
            <w:tcW w:w="3890" w:type="dxa"/>
            <w:tcBorders>
              <w:top w:val="single" w:sz="8" w:space="0" w:color="000000"/>
              <w:left w:val="single" w:sz="8" w:space="0" w:color="000000"/>
              <w:bottom w:val="single" w:sz="8" w:space="0" w:color="292929"/>
              <w:right w:val="single" w:sz="8" w:space="0" w:color="292929"/>
            </w:tcBorders>
            <w:vAlign w:val="center"/>
          </w:tcPr>
          <w:p w14:paraId="76A88957" w14:textId="77777777" w:rsidR="008C464A" w:rsidRDefault="002C2222">
            <w:pPr>
              <w:spacing w:after="0" w:line="259" w:lineRule="auto"/>
              <w:ind w:left="10" w:firstLine="0"/>
            </w:pPr>
            <w:r>
              <w:t xml:space="preserve">Tarkastuskaivon koko vähintään DN </w:t>
            </w:r>
          </w:p>
          <w:p w14:paraId="3AA9D1E1" w14:textId="77777777" w:rsidR="008C464A" w:rsidRDefault="002C2222">
            <w:pPr>
              <w:spacing w:after="0" w:line="259" w:lineRule="auto"/>
              <w:ind w:left="10" w:firstLine="0"/>
            </w:pPr>
            <w:r>
              <w:t xml:space="preserve">400 mm. </w:t>
            </w:r>
            <w:r>
              <w:rPr>
                <w:sz w:val="21"/>
              </w:rPr>
              <w:t>(1, 2)</w:t>
            </w:r>
          </w:p>
        </w:tc>
      </w:tr>
    </w:tbl>
    <w:p w14:paraId="218F9334" w14:textId="6AFF4698" w:rsidR="00853488" w:rsidRDefault="00853488">
      <w:pPr>
        <w:spacing w:after="300" w:line="259" w:lineRule="auto"/>
        <w:ind w:left="8" w:right="-86" w:firstLine="0"/>
        <w:rPr>
          <w:ins w:id="412" w:author="Hyvärinen Juhani" w:date="2019-06-12T14:04:00Z"/>
        </w:rPr>
      </w:pPr>
    </w:p>
    <w:p w14:paraId="1C0EEBAA" w14:textId="77777777" w:rsidR="00853488" w:rsidRDefault="00CD6385">
      <w:pPr>
        <w:numPr>
          <w:ilvl w:val="0"/>
          <w:numId w:val="11"/>
        </w:numPr>
        <w:ind w:right="54"/>
        <w:pPrChange w:id="413" w:author="Hyvärinen Juhani" w:date="2019-06-12T14:04:00Z">
          <w:pPr>
            <w:numPr>
              <w:numId w:val="20"/>
            </w:numPr>
            <w:ind w:left="238" w:right="54" w:hanging="238"/>
          </w:pPr>
        </w:pPrChange>
      </w:pPr>
      <w:r>
        <w:t>Rakennuksen perusmuurin lävistävä viemäri varustetaan välittömästi perusmuurin ulko- tai sisäpuolisella puhdistusaukolla. Puhdistusaukkojen välinen etäisyys saa olla enintään 20 m.</w:t>
      </w:r>
    </w:p>
    <w:p w14:paraId="03738DF6" w14:textId="77777777" w:rsidR="00853488" w:rsidRDefault="00CD6385">
      <w:pPr>
        <w:numPr>
          <w:ilvl w:val="0"/>
          <w:numId w:val="11"/>
        </w:numPr>
        <w:ind w:right="54"/>
        <w:pPrChange w:id="414" w:author="Hyvärinen Juhani" w:date="2019-06-12T14:04:00Z">
          <w:pPr>
            <w:numPr>
              <w:numId w:val="20"/>
            </w:numPr>
            <w:spacing w:after="260"/>
            <w:ind w:left="238" w:right="54" w:hanging="238"/>
          </w:pPr>
        </w:pPrChange>
      </w:pPr>
      <w:r>
        <w:t>Tonttiviemäri varustetaan vähintään yhdellä puhdistusaukolla. Tonttiviemärin viimeisen puhdistusaukon etäisyys yleisen viemärin liitoskohdasta saa yleensä olla enintään 20 m. Jos kaivossa on huoltoa vaativia laitteita, on kaivon koko vähintään DN 560 maan pinnalle asti. Muussa tapauksessa kaivon yläosan koko on vähintään DN 315</w:t>
      </w:r>
    </w:p>
    <w:p w14:paraId="438EB5EB" w14:textId="77777777" w:rsidR="008C464A" w:rsidRDefault="00CD6385">
      <w:pPr>
        <w:numPr>
          <w:ilvl w:val="0"/>
          <w:numId w:val="20"/>
        </w:numPr>
        <w:spacing w:after="170" w:line="251" w:lineRule="auto"/>
        <w:ind w:right="54" w:hanging="238"/>
        <w:rPr>
          <w:del w:id="415" w:author="Hyvärinen Juhani" w:date="2019-06-12T14:04:00Z"/>
        </w:rPr>
      </w:pPr>
      <w:del w:id="416" w:author="Hyvärinen Juhani" w:date="2019-06-12T14:04:00Z">
        <w:r>
          <w:delText>Puhdistusyhde sijoitetaan vähintään 400 mm:n korkeudelle lattiasta</w:delText>
        </w:r>
      </w:del>
    </w:p>
    <w:p w14:paraId="54E5D5F5" w14:textId="77777777" w:rsidR="008C464A" w:rsidRDefault="00CD6385">
      <w:pPr>
        <w:spacing w:after="225" w:line="259" w:lineRule="auto"/>
        <w:ind w:left="15" w:firstLine="0"/>
        <w:rPr>
          <w:del w:id="417" w:author="Hyvärinen Juhani" w:date="2019-06-12T14:04:00Z"/>
        </w:rPr>
      </w:pPr>
      <w:del w:id="418" w:author="Hyvärinen Juhani" w:date="2019-06-12T14:04:00Z">
        <w:r>
          <w:delText xml:space="preserve"> </w:delText>
        </w:r>
      </w:del>
    </w:p>
    <w:p w14:paraId="0319C880" w14:textId="77777777" w:rsidR="00853488" w:rsidRDefault="00CD6385">
      <w:pPr>
        <w:ind w:left="10" w:right="54"/>
        <w:rPr>
          <w:ins w:id="419" w:author="Hyvärinen Juhani" w:date="2019-06-12T14:04:00Z"/>
        </w:rPr>
      </w:pPr>
      <w:ins w:id="420" w:author="Hyvärinen Juhani" w:date="2019-06-12T14:04:00Z">
        <w:r>
          <w:t xml:space="preserve">Viemärin puhdistusaukkojen tulisi sijaita niin, että niiden luo on helppo päästä ja että puhdistusvälineiden käyttö on mahdollista. Lisäksi tulee huomioida hygieeniset ja terveydelliset näkökohdat. Erityisesti </w:t>
        </w:r>
        <w:proofErr w:type="spellStart"/>
        <w:r>
          <w:t>puhdistusyhteet</w:t>
        </w:r>
        <w:proofErr w:type="spellEnd"/>
        <w:r>
          <w:t xml:space="preserve"> on hyvä sijoittaa asuntojen ulkopuolelle esim. kellariin ja varustaa ne tarkoituksenmukaisilla hormien tarkastusluukuilla huomioiden palo- ja äänitekniset haasteet.</w:t>
        </w:r>
      </w:ins>
    </w:p>
    <w:p w14:paraId="0F2D7779" w14:textId="77777777" w:rsidR="00853488" w:rsidRDefault="00CD6385">
      <w:pPr>
        <w:ind w:left="10" w:right="54"/>
        <w:rPr>
          <w:ins w:id="421" w:author="Hyvärinen Juhani" w:date="2019-06-12T14:04:00Z"/>
        </w:rPr>
      </w:pPr>
      <w:ins w:id="422" w:author="Hyvärinen Juhani" w:date="2019-06-12T14:04:00Z">
        <w:r>
          <w:t>Kohteen suunnitelmissa esitetään puhdistusaukkojen sijainnit ja huoltokirjassa lisäksi puhdistusmenetelmä.</w:t>
        </w:r>
      </w:ins>
    </w:p>
    <w:p w14:paraId="5E4D0D70" w14:textId="77777777" w:rsidR="00853488" w:rsidRDefault="00CD6385">
      <w:pPr>
        <w:ind w:left="10" w:right="54"/>
      </w:pPr>
      <w:r>
        <w:t>Mikäli viemärit tehdään normaalia pienemmällä kaltevuudella (esim. pienemmät kuin 7 promillen kaltevuudet), käytetään puhdistusaukkojen välimatkoina puolta taulukon ilmoittamista etäisyyksistä.</w:t>
      </w:r>
    </w:p>
    <w:p w14:paraId="4D09602C" w14:textId="77777777" w:rsidR="00853488" w:rsidRDefault="00CD6385">
      <w:pPr>
        <w:spacing w:after="0"/>
        <w:ind w:left="10" w:right="54"/>
      </w:pPr>
      <w:r>
        <w:t xml:space="preserve">Taulukossa 34.1 mainitulla tarkastusputkella tarkoitetaan maassa tai rakennuksen alapohjan alla olevan viemärin lakeen liitettyä putkea, joka ulotetaan lähelle maan pintaa tai vastaavasti alapohjanpintaa. </w:t>
      </w:r>
    </w:p>
    <w:p w14:paraId="7BBB53B1" w14:textId="77777777" w:rsidR="00853488" w:rsidRDefault="00CD6385">
      <w:pPr>
        <w:spacing w:after="10"/>
        <w:ind w:left="10" w:right="54"/>
        <w:rPr>
          <w:ins w:id="423" w:author="Hyvärinen Juhani" w:date="2019-06-12T14:04:00Z"/>
        </w:rPr>
      </w:pPr>
      <w:r>
        <w:t xml:space="preserve">Tarkastusputki saa olla suuruudeltaan yhtä putkikokoa pienempi kuin viemäri, mutta kuitenkin vähintään </w:t>
      </w:r>
    </w:p>
    <w:p w14:paraId="5C86BA17" w14:textId="77777777" w:rsidR="00853488" w:rsidRDefault="00CD6385">
      <w:pPr>
        <w:ind w:left="10" w:right="54"/>
      </w:pPr>
      <w:r>
        <w:t>DN 160. Tarkastusputki liitetään viemäriin niin, että sen kautta voidaan viemäri puhdistaa sekä virtaussuunnassa että virtaussuuntaa vastaan. Putken yläosan ympärille tehdään kannellinen kaivo. Putken tulee olla suljettavissa ja rakennuksen sisäpuolella kaasutiivis.</w:t>
      </w:r>
    </w:p>
    <w:p w14:paraId="379DE9E2" w14:textId="77777777" w:rsidR="00853488" w:rsidRDefault="00CD6385">
      <w:pPr>
        <w:ind w:left="10" w:right="54"/>
      </w:pPr>
      <w:r>
        <w:t>Kaivojen on kaikilta osiltaan oltava vesitiiviitä ja rakenteeltaan sellaisia, että niihin liittyville viemäreillä voidaan suorittaa asiaankuuluva tarkastus ja huolto maan pinnalta. Kaivon sijoituksessa on otettava huomioon terveydelliset ja hygieeniset näkökohdat sekä puhdistusvälineiden käyttämiseen vaadittava tilantarve.</w:t>
      </w:r>
    </w:p>
    <w:p w14:paraId="104DECD3" w14:textId="77777777" w:rsidR="008C464A" w:rsidRDefault="00CD6385">
      <w:pPr>
        <w:spacing w:after="267"/>
        <w:ind w:left="10" w:right="54"/>
        <w:rPr>
          <w:del w:id="424" w:author="Hyvärinen Juhani" w:date="2019-06-12T14:04:00Z"/>
        </w:rPr>
      </w:pPr>
      <w:del w:id="425" w:author="Hyvärinen Juhani" w:date="2019-06-12T14:04:00Z">
        <w:r>
          <w:delText>Viemärin pystyhormien alapäähän puhdistusyhteen kohdalle tehdään tarkastusluukku, joka sijoitetaan vähintään 400 mm:n korkeudelle lattiasta. Tarkastusluukun on palonkestävyydeltään, vedeneristykseltään ja ääneneristykseltään vastattava putkia peittävälle seinälle asetettuja vaatimuksia.</w:delText>
        </w:r>
      </w:del>
    </w:p>
    <w:p w14:paraId="67E95C94" w14:textId="77777777" w:rsidR="00853488" w:rsidRDefault="00CD6385">
      <w:pPr>
        <w:spacing w:after="78" w:line="253" w:lineRule="auto"/>
        <w:ind w:left="10" w:right="6"/>
        <w:pPrChange w:id="426" w:author="Hyvärinen Juhani" w:date="2019-06-12T14:04:00Z">
          <w:pPr>
            <w:spacing w:after="626" w:line="253" w:lineRule="auto"/>
            <w:ind w:left="10" w:right="98"/>
          </w:pPr>
        </w:pPrChange>
      </w:pPr>
      <w:r>
        <w:rPr>
          <w:b/>
          <w:sz w:val="48"/>
        </w:rPr>
        <w:t>Luku 7, Hulevesilaitteisto</w:t>
      </w:r>
    </w:p>
    <w:p w14:paraId="2F6E3791" w14:textId="77777777" w:rsidR="00853488" w:rsidRDefault="00CD6385">
      <w:pPr>
        <w:pStyle w:val="Otsikko1"/>
        <w:ind w:left="600" w:right="6" w:hanging="600"/>
        <w:pPrChange w:id="427" w:author="Hyvärinen Juhani" w:date="2019-06-12T14:04:00Z">
          <w:pPr>
            <w:pStyle w:val="Otsikko1"/>
            <w:ind w:left="600" w:right="98" w:hanging="600"/>
          </w:pPr>
        </w:pPrChange>
      </w:pPr>
      <w:r>
        <w:t>Hulevesijärjestelmän suunnittelu</w:t>
      </w:r>
    </w:p>
    <w:p w14:paraId="1D363B40" w14:textId="77777777" w:rsidR="00853488" w:rsidRDefault="00CD6385">
      <w:pPr>
        <w:pStyle w:val="Otsikko2"/>
        <w:spacing w:after="232" w:line="253" w:lineRule="auto"/>
        <w:ind w:left="560" w:hanging="560"/>
      </w:pPr>
      <w:r>
        <w:rPr>
          <w:sz w:val="28"/>
        </w:rPr>
        <w:t>Yleistä</w:t>
      </w:r>
    </w:p>
    <w:p w14:paraId="448BD812" w14:textId="455C4960" w:rsidR="00853488" w:rsidRDefault="00CD6385">
      <w:pPr>
        <w:ind w:left="10" w:right="54"/>
        <w:pPrChange w:id="428" w:author="Hyvärinen Juhani" w:date="2019-06-12T14:04:00Z">
          <w:pPr>
            <w:spacing w:after="276"/>
            <w:ind w:left="10" w:right="54"/>
          </w:pPr>
        </w:pPrChange>
      </w:pPr>
      <w:r>
        <w:t xml:space="preserve">Hulevedellä tarkoitetaan maan </w:t>
      </w:r>
      <w:del w:id="429" w:author="Hyvärinen Juhani" w:date="2019-06-12T14:04:00Z">
        <w:r>
          <w:delText>pinnalta, rakennusten katoilta</w:delText>
        </w:r>
      </w:del>
      <w:ins w:id="430" w:author="Hyvärinen Juhani" w:date="2019-06-12T14:04:00Z">
        <w:r>
          <w:t>pinnalle, rakennuksen katolle</w:t>
        </w:r>
      </w:ins>
      <w:r>
        <w:t xml:space="preserve"> tai </w:t>
      </w:r>
      <w:del w:id="431" w:author="Hyvärinen Juhani" w:date="2019-06-12T14:04:00Z">
        <w:r>
          <w:delText>muilta vastaavilta pinnoilta pois johdettavia</w:delText>
        </w:r>
      </w:del>
      <w:ins w:id="432" w:author="Hyvärinen Juhani" w:date="2019-06-12T14:04:00Z">
        <w:r>
          <w:t>muulle pinnalle kertyvää</w:t>
        </w:r>
      </w:ins>
      <w:r>
        <w:t xml:space="preserve"> sade- tai </w:t>
      </w:r>
      <w:del w:id="433" w:author="Hyvärinen Juhani" w:date="2019-06-12T14:04:00Z">
        <w:r>
          <w:delText>sulamisvesiä</w:delText>
        </w:r>
      </w:del>
      <w:ins w:id="434" w:author="Hyvärinen Juhani" w:date="2019-06-12T14:04:00Z">
        <w:r>
          <w:t>sulamisvettä</w:t>
        </w:r>
      </w:ins>
      <w:r>
        <w:t>.</w:t>
      </w:r>
    </w:p>
    <w:p w14:paraId="43ED11DE" w14:textId="77777777" w:rsidR="00853488" w:rsidRDefault="00CD6385">
      <w:pPr>
        <w:ind w:left="10" w:right="54"/>
        <w:pPrChange w:id="435" w:author="Hyvärinen Juhani" w:date="2019-06-12T14:04:00Z">
          <w:pPr>
            <w:spacing w:after="276"/>
            <w:ind w:left="10" w:right="54"/>
          </w:pPr>
        </w:pPrChange>
      </w:pPr>
      <w:r>
        <w:t>Huleveden poisto kiinteistön alueelta järjestetään hyvin toimivalla tavalla ja niin, ettei siitä aiheudu vahingon- tai tapaturman vaaraa, tulvimista tai muuta haittaa.</w:t>
      </w:r>
    </w:p>
    <w:p w14:paraId="78D337A1" w14:textId="77777777" w:rsidR="00853488" w:rsidRDefault="00CD6385">
      <w:pPr>
        <w:ind w:left="10" w:right="54"/>
        <w:pPrChange w:id="436" w:author="Hyvärinen Juhani" w:date="2019-06-12T14:04:00Z">
          <w:pPr>
            <w:spacing w:after="276"/>
            <w:ind w:left="10" w:right="54"/>
          </w:pPr>
        </w:pPrChange>
      </w:pPr>
      <w:r>
        <w:t>Kiinteistön alueella olevat pinnat, joihin hulevesi ei pysty imeytymään ja joilta ei muulla tavalla voida johtaa hulevesiä pois, varustetaan hulevesien keräysjärjestelmällä kuten esim. sadevesikaivolla, rännikaivolla, kattokaivolla, tms. Monesti näihin liittyy tarvittavien pinnankallistusten rakentaminen.</w:t>
      </w:r>
    </w:p>
    <w:p w14:paraId="5A0A0E5A" w14:textId="77777777" w:rsidR="00853488" w:rsidRDefault="00CD6385">
      <w:pPr>
        <w:ind w:left="10" w:right="54"/>
        <w:pPrChange w:id="437" w:author="Hyvärinen Juhani" w:date="2019-06-12T14:04:00Z">
          <w:pPr>
            <w:spacing w:after="276"/>
            <w:ind w:left="10" w:right="54"/>
          </w:pPr>
        </w:pPrChange>
      </w:pPr>
      <w:r>
        <w:t>Kerääntyneen huleveden poisjohtamiseksi ensisijaisena ratkaisuna asetuksessa on mainittu hulevesien imeyttäminen tai viivyttäminen kiinteistöllä. Toissijainen ratkaisu on johtaminen vesihuoltolaitoksen hulevesiviemäriverkostoon.</w:t>
      </w:r>
    </w:p>
    <w:p w14:paraId="4ED57E11" w14:textId="77777777" w:rsidR="00853488" w:rsidRDefault="00CD6385">
      <w:pPr>
        <w:ind w:left="10" w:right="54"/>
        <w:pPrChange w:id="438" w:author="Hyvärinen Juhani" w:date="2019-06-12T14:04:00Z">
          <w:pPr>
            <w:spacing w:after="276"/>
            <w:ind w:left="10" w:right="54"/>
          </w:pPr>
        </w:pPrChange>
      </w:pPr>
      <w:r>
        <w:t>Hulevesijärjestelmään ei saa johtaa ympäristölle tai viemärin toiminnalle haitallisia aineita, koska hulevedet johdetaan normaalisti vesistöihin tai ne kulkeutuvat pohjavesiin.</w:t>
      </w:r>
    </w:p>
    <w:p w14:paraId="6F52372D" w14:textId="77777777" w:rsidR="00853488" w:rsidRDefault="00CD6385">
      <w:pPr>
        <w:spacing w:after="0"/>
        <w:ind w:left="10" w:right="54"/>
      </w:pPr>
      <w:r>
        <w:t xml:space="preserve">Vesilaitos ilmoittaa hulevesiviemärin padotuskorkeuden. Muutoin hulevesiviemäröinnissä padotuskorkeutena pidetään yleensä kadun pintaa +100 mm tonttiviemärin liitoskohdassa. </w:t>
      </w:r>
    </w:p>
    <w:p w14:paraId="401BB3DB" w14:textId="77777777" w:rsidR="00853488" w:rsidRDefault="00CD6385">
      <w:pPr>
        <w:ind w:left="10" w:right="54"/>
        <w:pPrChange w:id="439" w:author="Hyvärinen Juhani" w:date="2019-06-12T14:04:00Z">
          <w:pPr>
            <w:spacing w:after="276"/>
            <w:ind w:left="10" w:right="54"/>
          </w:pPr>
        </w:pPrChange>
      </w:pPr>
      <w:r>
        <w:t>Kiinteistökohtaisessa hulevesisuunnittelussa on hyvä varautua ainakin padotuskorkeuden mukaiseen hulevesiverkoston padotukseen. Viivytys- ja imeytysratkaisuja käytettäessä hulevesijärjestelmä on hyvä varustaa ylivuotoratkaisulla, jolloin hulevedet voidaan johtaa hallitusti tilanteissa, joissa varsinaisen hulevesijärjestelmän mitoitus on ylittynyt.</w:t>
      </w:r>
    </w:p>
    <w:p w14:paraId="01CFB1CD" w14:textId="77777777" w:rsidR="00853488" w:rsidRDefault="00CD6385">
      <w:pPr>
        <w:ind w:left="10" w:right="54"/>
      </w:pPr>
      <w:r>
        <w:t xml:space="preserve">Johtamisessa avo-ojiin tai luonnon vesistöihin on huomioitava, kuinka korkealle veden pinta niissä voi nousta ja suunnitella kiinteistökohtaiset ratkaisut </w:t>
      </w:r>
      <w:proofErr w:type="gramStart"/>
      <w:r>
        <w:t>sen  mukaisesti</w:t>
      </w:r>
      <w:proofErr w:type="gramEnd"/>
      <w:r>
        <w:t>.</w:t>
      </w:r>
    </w:p>
    <w:p w14:paraId="17E4C5C4" w14:textId="77777777" w:rsidR="00853488" w:rsidRDefault="00CD6385">
      <w:pPr>
        <w:spacing w:after="264" w:line="259" w:lineRule="auto"/>
        <w:ind w:left="15" w:firstLine="0"/>
        <w:rPr>
          <w:ins w:id="440" w:author="Hyvärinen Juhani" w:date="2019-06-12T14:04:00Z"/>
        </w:rPr>
      </w:pPr>
      <w:ins w:id="441" w:author="Hyvärinen Juhani" w:date="2019-06-12T14:04:00Z">
        <w:r>
          <w:t xml:space="preserve"> </w:t>
        </w:r>
      </w:ins>
    </w:p>
    <w:p w14:paraId="3E839DD6" w14:textId="77777777" w:rsidR="00853488" w:rsidRDefault="00CD6385">
      <w:pPr>
        <w:pStyle w:val="Otsikko2"/>
        <w:spacing w:after="193" w:line="253" w:lineRule="auto"/>
        <w:ind w:left="560" w:hanging="560"/>
      </w:pPr>
      <w:r>
        <w:rPr>
          <w:sz w:val="28"/>
        </w:rPr>
        <w:t>Hulevesien hallinnan yleiset periaatteet</w:t>
      </w:r>
    </w:p>
    <w:p w14:paraId="5A4AFCF9" w14:textId="67B40C5A" w:rsidR="00853488" w:rsidRDefault="00CD6385">
      <w:pPr>
        <w:ind w:left="10" w:right="54"/>
        <w:rPr>
          <w:ins w:id="442" w:author="Hyvärinen Juhani" w:date="2019-06-12T14:04:00Z"/>
        </w:rPr>
      </w:pPr>
      <w:del w:id="443" w:author="Hyvärinen Juhani" w:date="2019-06-12T14:04:00Z">
        <w:r>
          <w:delText xml:space="preserve">Kiinteistöjä koskevassa sääntelyssä (vrt. esim. vanha D1 vuodelta 2007) hulevesien imeyttäminen ja viivyttäminen ovat uusia asioita. Koska </w:delText>
        </w:r>
      </w:del>
      <w:ins w:id="444" w:author="Hyvärinen Juhani" w:date="2019-06-12T14:04:00Z">
        <w:r>
          <w:t xml:space="preserve">Asetuksessa esiin nostettu </w:t>
        </w:r>
      </w:ins>
      <w:r>
        <w:t xml:space="preserve">hulevesien käsittely on asiana uusi </w:t>
      </w:r>
      <w:del w:id="445" w:author="Hyvärinen Juhani" w:date="2019-06-12T14:04:00Z">
        <w:r>
          <w:delText xml:space="preserve">ja koska </w:delText>
        </w:r>
      </w:del>
      <w:ins w:id="446" w:author="Hyvärinen Juhani" w:date="2019-06-12T14:04:00Z">
        <w:r>
          <w:t xml:space="preserve">verrattuna esimerkiksi vanhaan kiinteistöjen vesi- ja viemärilaitteistoja koskevaan rakentamismääräykseen D1. Koska </w:t>
        </w:r>
      </w:ins>
      <w:r>
        <w:t xml:space="preserve">asetus painottaa uudenlaista näkökulmaa </w:t>
      </w:r>
      <w:del w:id="447" w:author="Hyvärinen Juhani" w:date="2019-06-12T14:04:00Z">
        <w:r>
          <w:delText xml:space="preserve">kiinteistökohtaiseen </w:delText>
        </w:r>
      </w:del>
      <w:r>
        <w:t xml:space="preserve">hulevesien </w:t>
      </w:r>
      <w:del w:id="448" w:author="Hyvärinen Juhani" w:date="2019-06-12T14:04:00Z">
        <w:r>
          <w:delText>hallintaan</w:delText>
        </w:r>
      </w:del>
      <w:ins w:id="449" w:author="Hyvärinen Juhani" w:date="2019-06-12T14:04:00Z">
        <w:r>
          <w:t>käsittelyyn</w:t>
        </w:r>
      </w:ins>
      <w:r>
        <w:t xml:space="preserve">, on </w:t>
      </w:r>
      <w:del w:id="450" w:author="Hyvärinen Juhani" w:date="2019-06-12T14:04:00Z">
        <w:r>
          <w:delText>tässä opastavassa tekstissä lainattu</w:delText>
        </w:r>
      </w:del>
      <w:ins w:id="451" w:author="Hyvärinen Juhani" w:date="2019-06-12T14:04:00Z">
        <w:r>
          <w:t>tähän kohtaan haettu opastavaa</w:t>
        </w:r>
      </w:ins>
      <w:r>
        <w:t xml:space="preserve"> tekstiä </w:t>
      </w:r>
      <w:del w:id="452" w:author="Hyvärinen Juhani" w:date="2019-06-12T14:04:00Z">
        <w:r>
          <w:delText>melko laajasti Kuntaliiton</w:delText>
        </w:r>
      </w:del>
      <w:ins w:id="453" w:author="Hyvärinen Juhani" w:date="2019-06-12T14:04:00Z">
        <w:r>
          <w:t xml:space="preserve">vuonna 2012 julkaistusta </w:t>
        </w:r>
        <w:proofErr w:type="spellStart"/>
        <w:r>
          <w:t>kuntalliiton</w:t>
        </w:r>
      </w:ins>
      <w:proofErr w:type="spellEnd"/>
      <w:r>
        <w:t xml:space="preserve"> hulevesioppaasta</w:t>
      </w:r>
      <w:del w:id="454" w:author="Hyvärinen Juhani" w:date="2019-06-12T14:04:00Z">
        <w:r>
          <w:delText>, jossa hulevesiä</w:delText>
        </w:r>
      </w:del>
      <w:ins w:id="455" w:author="Hyvärinen Juhani" w:date="2019-06-12T14:04:00Z">
        <w:r>
          <w:t>. Lainsäädännön tasolla hulevesistä</w:t>
        </w:r>
      </w:ins>
      <w:r>
        <w:t xml:space="preserve"> on </w:t>
      </w:r>
      <w:del w:id="456" w:author="Hyvärinen Juhani" w:date="2019-06-12T14:04:00Z">
        <w:r>
          <w:delText>käsitelty yhteiskunnan kannalta kattavasti. Kuntaliiton oppaasta on haettu perusteluja, selityksiä</w:delText>
        </w:r>
      </w:del>
      <w:ins w:id="457" w:author="Hyvärinen Juhani" w:date="2019-06-12T14:04:00Z">
        <w:r>
          <w:t>kirjoitettu esim. Maankäyttö ja rakennuslaissa.</w:t>
        </w:r>
      </w:ins>
    </w:p>
    <w:p w14:paraId="09D7BB52" w14:textId="77777777" w:rsidR="00853488" w:rsidRDefault="00CD6385">
      <w:pPr>
        <w:ind w:left="10" w:right="54"/>
        <w:rPr>
          <w:ins w:id="458" w:author="Hyvärinen Juhani" w:date="2019-06-12T14:04:00Z"/>
        </w:rPr>
      </w:pPr>
      <w:ins w:id="459" w:author="Hyvärinen Juhani" w:date="2019-06-12T14:04:00Z">
        <w:r>
          <w:t>Kohdan 35 lakiviitteitä ovat:</w:t>
        </w:r>
      </w:ins>
    </w:p>
    <w:p w14:paraId="3439EA9E" w14:textId="014AC412" w:rsidR="00853488" w:rsidRDefault="00CD6385">
      <w:pPr>
        <w:spacing w:after="0"/>
        <w:ind w:left="417" w:right="54"/>
        <w:rPr>
          <w:ins w:id="460" w:author="Hyvärinen Juhani" w:date="2019-06-12T14:04:00Z"/>
        </w:rPr>
      </w:pPr>
      <w:ins w:id="461" w:author="Hyvärinen Juhani" w:date="2019-06-12T14:04:00Z">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column">
                    <wp:posOffset>258445</wp:posOffset>
                  </wp:positionH>
                  <wp:positionV relativeFrom="paragraph">
                    <wp:posOffset>37987</wp:posOffset>
                  </wp:positionV>
                  <wp:extent cx="53340" cy="415442"/>
                  <wp:effectExtent l="0" t="0" r="0" b="0"/>
                  <wp:wrapSquare wrapText="bothSides"/>
                  <wp:docPr id="51238" name="Group 51238"/>
                  <wp:cNvGraphicFramePr/>
                  <a:graphic xmlns:a="http://schemas.openxmlformats.org/drawingml/2006/main">
                    <a:graphicData uri="http://schemas.microsoft.com/office/word/2010/wordprocessingGroup">
                      <wpg:wgp>
                        <wpg:cNvGrpSpPr/>
                        <wpg:grpSpPr>
                          <a:xfrm>
                            <a:off x="0" y="0"/>
                            <a:ext cx="53340" cy="415442"/>
                            <a:chOff x="0" y="0"/>
                            <a:chExt cx="53340" cy="415442"/>
                          </a:xfrm>
                        </wpg:grpSpPr>
                        <wps:wsp>
                          <wps:cNvPr id="3355" name="Shape 3355"/>
                          <wps:cNvSpPr/>
                          <wps:spPr>
                            <a:xfrm>
                              <a:off x="0" y="0"/>
                              <a:ext cx="53340" cy="53339"/>
                            </a:xfrm>
                            <a:custGeom>
                              <a:avLst/>
                              <a:gdLst/>
                              <a:ahLst/>
                              <a:cxnLst/>
                              <a:rect l="0" t="0" r="0" b="0"/>
                              <a:pathLst>
                                <a:path w="53340" h="53339">
                                  <a:moveTo>
                                    <a:pt x="26670" y="0"/>
                                  </a:moveTo>
                                  <a:cubicBezTo>
                                    <a:pt x="33655" y="0"/>
                                    <a:pt x="40589" y="2882"/>
                                    <a:pt x="45529" y="7810"/>
                                  </a:cubicBezTo>
                                  <a:cubicBezTo>
                                    <a:pt x="50457" y="12750"/>
                                    <a:pt x="53340" y="19684"/>
                                    <a:pt x="53340" y="26670"/>
                                  </a:cubicBezTo>
                                  <a:cubicBezTo>
                                    <a:pt x="53340" y="33655"/>
                                    <a:pt x="50457" y="40589"/>
                                    <a:pt x="45529" y="45529"/>
                                  </a:cubicBezTo>
                                  <a:cubicBezTo>
                                    <a:pt x="40589" y="50470"/>
                                    <a:pt x="33655" y="53339"/>
                                    <a:pt x="26670" y="53339"/>
                                  </a:cubicBezTo>
                                  <a:cubicBezTo>
                                    <a:pt x="19685" y="53339"/>
                                    <a:pt x="12751" y="50470"/>
                                    <a:pt x="7810" y="45529"/>
                                  </a:cubicBezTo>
                                  <a:cubicBezTo>
                                    <a:pt x="2870" y="40589"/>
                                    <a:pt x="0" y="33655"/>
                                    <a:pt x="0" y="26670"/>
                                  </a:cubicBezTo>
                                  <a:cubicBezTo>
                                    <a:pt x="0" y="19684"/>
                                    <a:pt x="2870" y="12750"/>
                                    <a:pt x="7810" y="7810"/>
                                  </a:cubicBezTo>
                                  <a:cubicBezTo>
                                    <a:pt x="12751" y="2882"/>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8" name="Shape 3358"/>
                          <wps:cNvSpPr/>
                          <wps:spPr>
                            <a:xfrm>
                              <a:off x="0" y="362102"/>
                              <a:ext cx="53340" cy="53340"/>
                            </a:xfrm>
                            <a:custGeom>
                              <a:avLst/>
                              <a:gdLst/>
                              <a:ahLst/>
                              <a:cxnLst/>
                              <a:rect l="0" t="0" r="0" b="0"/>
                              <a:pathLst>
                                <a:path w="53340" h="53340">
                                  <a:moveTo>
                                    <a:pt x="26670" y="0"/>
                                  </a:moveTo>
                                  <a:cubicBezTo>
                                    <a:pt x="33655" y="0"/>
                                    <a:pt x="40589" y="2884"/>
                                    <a:pt x="45529" y="7810"/>
                                  </a:cubicBezTo>
                                  <a:cubicBezTo>
                                    <a:pt x="50457" y="12751"/>
                                    <a:pt x="53340" y="19686"/>
                                    <a:pt x="53340" y="26670"/>
                                  </a:cubicBezTo>
                                  <a:cubicBezTo>
                                    <a:pt x="53340" y="33655"/>
                                    <a:pt x="50457" y="40590"/>
                                    <a:pt x="45529" y="45530"/>
                                  </a:cubicBezTo>
                                  <a:cubicBezTo>
                                    <a:pt x="40589" y="50470"/>
                                    <a:pt x="33655" y="53340"/>
                                    <a:pt x="26670" y="53340"/>
                                  </a:cubicBezTo>
                                  <a:cubicBezTo>
                                    <a:pt x="19685" y="53340"/>
                                    <a:pt x="12751" y="50470"/>
                                    <a:pt x="7810" y="45530"/>
                                  </a:cubicBezTo>
                                  <a:cubicBezTo>
                                    <a:pt x="2870" y="40590"/>
                                    <a:pt x="0" y="33655"/>
                                    <a:pt x="0" y="26670"/>
                                  </a:cubicBezTo>
                                  <a:cubicBezTo>
                                    <a:pt x="0" y="19686"/>
                                    <a:pt x="2870" y="12751"/>
                                    <a:pt x="7810" y="7810"/>
                                  </a:cubicBezTo>
                                  <a:cubicBezTo>
                                    <a:pt x="12751" y="288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238" style="width:4.2pt;height:32.712pt;position:absolute;mso-position-horizontal-relative:text;mso-position-horizontal:absolute;margin-left:20.35pt;mso-position-vertical-relative:text;margin-top:2.99109pt;" coordsize="533,4154">
                  <v:shape id="Shape 3355" style="position:absolute;width:533;height:533;left:0;top:0;" coordsize="53340,53339" path="m26670,0c33655,0,40589,2882,45529,7810c50457,12750,53340,19684,53340,26670c53340,33655,50457,40589,45529,45529c40589,50470,33655,53339,26670,53339c19685,53339,12751,50470,7810,45529c2870,40589,0,33655,0,26670c0,19684,2870,12750,7810,7810c12751,2882,19685,0,26670,0x">
                    <v:stroke weight="0pt" endcap="flat" joinstyle="miter" miterlimit="10" on="false" color="#000000" opacity="0"/>
                    <v:fill on="true" color="#000000"/>
                  </v:shape>
                  <v:shape id="Shape 3358" style="position:absolute;width:533;height:533;left:0;top:3621;" coordsize="53340,53340" path="m26670,0c33655,0,40589,2884,45529,7810c50457,12751,53340,19686,53340,26670c53340,33655,50457,40590,45529,45530c40589,50470,33655,53340,26670,53340c19685,53340,12751,50470,7810,45530c2870,40590,0,33655,0,26670c0,19686,2870,12751,7810,7810c12751,2884,19685,0,26670,0x">
                    <v:stroke weight="0pt" endcap="flat" joinstyle="miter" miterlimit="10" on="false" color="#000000" opacity="0"/>
                    <v:fill on="true" color="#000000"/>
                  </v:shape>
                  <w10:wrap type="square"/>
                </v:group>
              </w:pict>
            </mc:Fallback>
          </mc:AlternateContent>
        </w:r>
        <w:r>
          <w:t>Maankäyttö</w:t>
        </w:r>
      </w:ins>
      <w:r>
        <w:t xml:space="preserve"> ja </w:t>
      </w:r>
      <w:del w:id="462" w:author="Hyvärinen Juhani" w:date="2019-06-12T14:04:00Z">
        <w:r>
          <w:delText>toteutustapoja hulevesien imeytykselle</w:delText>
        </w:r>
      </w:del>
      <w:ins w:id="463" w:author="Hyvärinen Juhani" w:date="2019-06-12T14:04:00Z">
        <w:r>
          <w:t>rakennuslaki 132/1999, erityisesti luku 13a (2014), Hulevesiä koskevat erityiset säännökset</w:t>
        </w:r>
      </w:ins>
    </w:p>
    <w:p w14:paraId="2CEA8139" w14:textId="2C50A52E" w:rsidR="00853488" w:rsidRDefault="00CD6385">
      <w:pPr>
        <w:ind w:left="417" w:right="54"/>
        <w:pPrChange w:id="464" w:author="Hyvärinen Juhani" w:date="2019-06-12T14:04:00Z">
          <w:pPr>
            <w:ind w:left="10" w:right="54"/>
          </w:pPr>
        </w:pPrChange>
      </w:pPr>
      <w:ins w:id="465" w:author="Hyvärinen Juhani" w:date="2019-06-12T14:04:00Z">
        <w:r>
          <w:t>Vesihuoltolaki 119/2001, erityisesti luku 3a (2014), Huleveden viemäröinnin järjestäminen</w:t>
        </w:r>
      </w:ins>
      <w:r>
        <w:t xml:space="preserve"> ja </w:t>
      </w:r>
      <w:del w:id="466" w:author="Hyvärinen Juhani" w:date="2019-06-12T14:04:00Z">
        <w:r>
          <w:delText>viivytykselle.</w:delText>
        </w:r>
      </w:del>
      <w:ins w:id="467" w:author="Hyvärinen Juhani" w:date="2019-06-12T14:04:00Z">
        <w:r>
          <w:t>hoitaminen</w:t>
        </w:r>
      </w:ins>
    </w:p>
    <w:p w14:paraId="3B6C28AC" w14:textId="77777777" w:rsidR="00853488" w:rsidRDefault="00CD6385">
      <w:pPr>
        <w:ind w:left="10" w:right="54"/>
      </w:pPr>
      <w:r>
        <w:t>Kuntaliitto on julkaissut hulevesioppaan vuonna 2012 ja se on helposti netissä luettavissa. Lisäksi Kuntaliitto on vuonna 2017 julkaissut Hulevesioppaan liitteen Hulevesioppaan päivitetyt luvut lainsäädännön muutosten osalta.</w:t>
      </w:r>
    </w:p>
    <w:p w14:paraId="2CDDA9DC" w14:textId="77777777" w:rsidR="008C464A" w:rsidRDefault="00CD6385">
      <w:pPr>
        <w:spacing w:after="0"/>
        <w:ind w:left="10" w:right="54"/>
        <w:rPr>
          <w:del w:id="468" w:author="Hyvärinen Juhani" w:date="2019-06-12T14:04:00Z"/>
        </w:rPr>
      </w:pPr>
      <w:del w:id="469" w:author="Hyvärinen Juhani" w:date="2019-06-12T14:04:00Z">
        <w:r>
          <w:delText xml:space="preserve">Hulevesioppaassa näkökulma on pääasiassa yhteiskunnan tai taajamien hulevesien hallinta. Hulevesiopasta on tässä asetusta opastavassa tekstissä yritetty sovittaa tai soveltaa pienempään mittakaavaan: </w:delText>
        </w:r>
      </w:del>
    </w:p>
    <w:p w14:paraId="4ECA1B39" w14:textId="77777777" w:rsidR="008C464A" w:rsidRDefault="00CD6385">
      <w:pPr>
        <w:ind w:left="10" w:right="54"/>
        <w:rPr>
          <w:del w:id="470" w:author="Hyvärinen Juhani" w:date="2019-06-12T14:04:00Z"/>
        </w:rPr>
      </w:pPr>
      <w:del w:id="471" w:author="Hyvärinen Juhani" w:date="2019-06-12T14:04:00Z">
        <w:r>
          <w:delText>kiinteistökohtaisten hulevesien hallintaan. Seuraavassa on lainattu Hulevesioppaassa esitettyjä hulevesien hallinnan yleisiä periaatteita.</w:delText>
        </w:r>
      </w:del>
    </w:p>
    <w:p w14:paraId="3F611478" w14:textId="77777777" w:rsidR="00853488" w:rsidRDefault="00CD6385">
      <w:pPr>
        <w:ind w:left="10" w:right="54"/>
        <w:rPr>
          <w:ins w:id="472" w:author="Hyvärinen Juhani" w:date="2019-06-12T14:04:00Z"/>
        </w:rPr>
      </w:pPr>
      <w:ins w:id="473" w:author="Hyvärinen Juhani" w:date="2019-06-12T14:04:00Z">
        <w:r>
          <w:t>Kuntaliiton nykyinen ohje on tehty vesilaitosten järjestelmien näkökulmasta, eikä se siten kaikilta osin sovellu kiinteistökohtaisiin järjestelmiin. Seuraavassa on kuitenkin lainattu Hulevesiopasta, mutta on muistettava Hulevesioppaan alkuperäinen käyttötarkoitus kunnallisiin tai laajempiin järjestelmiin. Lainaukset on merkitty kursiivilla ja sisennettynä.</w:t>
        </w:r>
      </w:ins>
    </w:p>
    <w:p w14:paraId="0A5B0C19" w14:textId="77777777" w:rsidR="00853488" w:rsidRDefault="00CD6385">
      <w:pPr>
        <w:spacing w:after="0" w:line="259" w:lineRule="auto"/>
        <w:ind w:left="15" w:firstLine="0"/>
        <w:rPr>
          <w:ins w:id="474" w:author="Hyvärinen Juhani" w:date="2019-06-12T14:04:00Z"/>
        </w:rPr>
      </w:pPr>
      <w:ins w:id="475" w:author="Hyvärinen Juhani" w:date="2019-06-12T14:04:00Z">
        <w:r>
          <w:t xml:space="preserve"> </w:t>
        </w:r>
      </w:ins>
    </w:p>
    <w:p w14:paraId="61EBE004" w14:textId="77777777" w:rsidR="00853488" w:rsidRDefault="00CD6385">
      <w:pPr>
        <w:spacing w:after="225" w:line="259" w:lineRule="auto"/>
        <w:pPrChange w:id="476" w:author="Hyvärinen Juhani" w:date="2019-06-12T14:04:00Z">
          <w:pPr>
            <w:pStyle w:val="Otsikko3"/>
            <w:ind w:left="10"/>
          </w:pPr>
        </w:pPrChange>
      </w:pPr>
      <w:r>
        <w:rPr>
          <w:i/>
          <w:u w:val="single" w:color="000000"/>
          <w:rPrChange w:id="477" w:author="Hyvärinen Juhani" w:date="2019-06-12T14:04:00Z">
            <w:rPr/>
          </w:rPrChange>
        </w:rPr>
        <w:t>Yleiset periaatteet</w:t>
      </w:r>
    </w:p>
    <w:p w14:paraId="30FDD77D" w14:textId="77777777" w:rsidR="00853488" w:rsidRDefault="00CD6385">
      <w:pPr>
        <w:spacing w:after="233" w:line="253" w:lineRule="auto"/>
        <w:ind w:left="610" w:right="53"/>
        <w:pPrChange w:id="478" w:author="Hyvärinen Juhani" w:date="2019-06-12T14:04:00Z">
          <w:pPr>
            <w:ind w:left="10" w:right="54"/>
          </w:pPr>
        </w:pPrChange>
      </w:pPr>
      <w:r>
        <w:rPr>
          <w:i/>
          <w:rPrChange w:id="479" w:author="Hyvärinen Juhani" w:date="2019-06-12T14:04:00Z">
            <w:rPr/>
          </w:rPrChange>
        </w:rPr>
        <w:t xml:space="preserve">Hulevesien hallinnan yleisenä tavoitteena on taajamien kuivatus ja taajamatulvien torjunta, pohja- ja pintavesien suojelu sekä myötävaikuttaminen vesien hyvän tilan </w:t>
      </w:r>
      <w:proofErr w:type="spellStart"/>
      <w:r>
        <w:rPr>
          <w:i/>
          <w:rPrChange w:id="480" w:author="Hyvärinen Juhani" w:date="2019-06-12T14:04:00Z">
            <w:rPr/>
          </w:rPrChange>
        </w:rPr>
        <w:t>saavuttamisek-si</w:t>
      </w:r>
      <w:proofErr w:type="spellEnd"/>
      <w:r>
        <w:rPr>
          <w:i/>
          <w:rPrChange w:id="481" w:author="Hyvärinen Juhani" w:date="2019-06-12T14:04:00Z">
            <w:rPr/>
          </w:rPrChange>
        </w:rPr>
        <w:t xml:space="preserve">. Rakennetuilla alueilla hydrologia muuttuu aina luonnontilaisesta, sillä rakentaminen li-sää väistämättä vettä läpäisemättömiä pintoja. Hulevesien hallinnalla tulisi luoda edellytykset taajamavesien virtaamien tasoittamiselle mm. hulevesiä imeyttämällä ja viivyttämällä. Tämä tulee entistä </w:t>
      </w:r>
      <w:proofErr w:type="spellStart"/>
      <w:r>
        <w:rPr>
          <w:i/>
          <w:rPrChange w:id="482" w:author="Hyvärinen Juhani" w:date="2019-06-12T14:04:00Z">
            <w:rPr/>
          </w:rPrChange>
        </w:rPr>
        <w:t>tärkeämmäk-si</w:t>
      </w:r>
      <w:proofErr w:type="spellEnd"/>
      <w:r>
        <w:rPr>
          <w:i/>
          <w:rPrChange w:id="483" w:author="Hyvärinen Juhani" w:date="2019-06-12T14:04:00Z">
            <w:rPr/>
          </w:rPrChange>
        </w:rPr>
        <w:t xml:space="preserve"> ilmastonmuutoksen myötä.</w:t>
      </w:r>
    </w:p>
    <w:p w14:paraId="3A83480A" w14:textId="77777777" w:rsidR="008C464A" w:rsidRDefault="00CD6385">
      <w:pPr>
        <w:ind w:left="10" w:right="54"/>
        <w:rPr>
          <w:del w:id="484" w:author="Hyvärinen Juhani" w:date="2019-06-12T14:04:00Z"/>
        </w:rPr>
      </w:pPr>
      <w:del w:id="485" w:author="Hyvärinen Juhani" w:date="2019-06-12T14:04:00Z">
        <w:r>
          <w:delText>Hulevesien kokonaisvaltaisessa hallinnas-sa ja sen suunnittelussa on vakiintumassa joukko yleisiä periaatteita. Täl-laisia periaatteita ovat:</w:delText>
        </w:r>
      </w:del>
    </w:p>
    <w:p w14:paraId="596F8032" w14:textId="77777777" w:rsidR="008C464A" w:rsidRDefault="00CD6385">
      <w:pPr>
        <w:spacing w:after="8"/>
        <w:ind w:left="417" w:right="54"/>
        <w:rPr>
          <w:del w:id="486" w:author="Hyvärinen Juhani" w:date="2019-06-12T14:04:00Z"/>
        </w:rPr>
      </w:pPr>
      <w:del w:id="487" w:author="Hyvärinen Juhani" w:date="2019-06-12T14:04:00Z">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5D2AF784" wp14:editId="54666436">
                  <wp:simplePos x="0" y="0"/>
                  <wp:positionH relativeFrom="column">
                    <wp:posOffset>258369</wp:posOffset>
                  </wp:positionH>
                  <wp:positionV relativeFrom="paragraph">
                    <wp:posOffset>38100</wp:posOffset>
                  </wp:positionV>
                  <wp:extent cx="53340" cy="777494"/>
                  <wp:effectExtent l="0" t="0" r="0" b="0"/>
                  <wp:wrapSquare wrapText="bothSides"/>
                  <wp:docPr id="97" name="Group 44380"/>
                  <wp:cNvGraphicFramePr/>
                  <a:graphic xmlns:a="http://schemas.openxmlformats.org/drawingml/2006/main">
                    <a:graphicData uri="http://schemas.microsoft.com/office/word/2010/wordprocessingGroup">
                      <wpg:wgp>
                        <wpg:cNvGrpSpPr/>
                        <wpg:grpSpPr>
                          <a:xfrm>
                            <a:off x="0" y="0"/>
                            <a:ext cx="53340" cy="777494"/>
                            <a:chOff x="0" y="0"/>
                            <a:chExt cx="53340" cy="777494"/>
                          </a:xfrm>
                        </wpg:grpSpPr>
                        <wps:wsp>
                          <wps:cNvPr id="98" name="Shape 2711"/>
                          <wps:cNvSpPr/>
                          <wps:spPr>
                            <a:xfrm>
                              <a:off x="0" y="0"/>
                              <a:ext cx="53340" cy="53340"/>
                            </a:xfrm>
                            <a:custGeom>
                              <a:avLst/>
                              <a:gdLst/>
                              <a:ahLst/>
                              <a:cxnLst/>
                              <a:rect l="0" t="0" r="0" b="0"/>
                              <a:pathLst>
                                <a:path w="53340" h="53340">
                                  <a:moveTo>
                                    <a:pt x="26670" y="0"/>
                                  </a:moveTo>
                                  <a:cubicBezTo>
                                    <a:pt x="33655" y="0"/>
                                    <a:pt x="40640" y="2794"/>
                                    <a:pt x="45593" y="7747"/>
                                  </a:cubicBezTo>
                                  <a:cubicBezTo>
                                    <a:pt x="50419" y="12700"/>
                                    <a:pt x="53340" y="19685"/>
                                    <a:pt x="53340" y="26670"/>
                                  </a:cubicBezTo>
                                  <a:cubicBezTo>
                                    <a:pt x="53340" y="33655"/>
                                    <a:pt x="50419" y="40513"/>
                                    <a:pt x="45593" y="45466"/>
                                  </a:cubicBezTo>
                                  <a:cubicBezTo>
                                    <a:pt x="40640" y="50419"/>
                                    <a:pt x="33655" y="53340"/>
                                    <a:pt x="26670" y="53340"/>
                                  </a:cubicBezTo>
                                  <a:cubicBezTo>
                                    <a:pt x="19685" y="53340"/>
                                    <a:pt x="12700" y="50419"/>
                                    <a:pt x="7874" y="45466"/>
                                  </a:cubicBezTo>
                                  <a:cubicBezTo>
                                    <a:pt x="2921" y="40513"/>
                                    <a:pt x="0" y="33655"/>
                                    <a:pt x="0" y="26670"/>
                                  </a:cubicBezTo>
                                  <a:cubicBezTo>
                                    <a:pt x="0" y="19685"/>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2713"/>
                          <wps:cNvSpPr/>
                          <wps:spPr>
                            <a:xfrm>
                              <a:off x="0" y="180975"/>
                              <a:ext cx="53340" cy="53340"/>
                            </a:xfrm>
                            <a:custGeom>
                              <a:avLst/>
                              <a:gdLst/>
                              <a:ahLst/>
                              <a:cxnLst/>
                              <a:rect l="0" t="0" r="0" b="0"/>
                              <a:pathLst>
                                <a:path w="53340" h="53340">
                                  <a:moveTo>
                                    <a:pt x="26670" y="0"/>
                                  </a:moveTo>
                                  <a:cubicBezTo>
                                    <a:pt x="33655" y="0"/>
                                    <a:pt x="40640" y="2921"/>
                                    <a:pt x="45593" y="7874"/>
                                  </a:cubicBezTo>
                                  <a:cubicBezTo>
                                    <a:pt x="50419" y="12827"/>
                                    <a:pt x="53340" y="19685"/>
                                    <a:pt x="53340" y="26670"/>
                                  </a:cubicBezTo>
                                  <a:cubicBezTo>
                                    <a:pt x="53340" y="33655"/>
                                    <a:pt x="50419" y="40640"/>
                                    <a:pt x="45593" y="45593"/>
                                  </a:cubicBezTo>
                                  <a:cubicBezTo>
                                    <a:pt x="40640" y="50546"/>
                                    <a:pt x="33655" y="53340"/>
                                    <a:pt x="26670" y="53340"/>
                                  </a:cubicBezTo>
                                  <a:cubicBezTo>
                                    <a:pt x="19685" y="53340"/>
                                    <a:pt x="12700" y="50546"/>
                                    <a:pt x="7874" y="45593"/>
                                  </a:cubicBezTo>
                                  <a:cubicBezTo>
                                    <a:pt x="2921" y="40640"/>
                                    <a:pt x="0" y="33655"/>
                                    <a:pt x="0" y="26670"/>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2715"/>
                          <wps:cNvSpPr/>
                          <wps:spPr>
                            <a:xfrm>
                              <a:off x="0" y="362077"/>
                              <a:ext cx="53340" cy="53340"/>
                            </a:xfrm>
                            <a:custGeom>
                              <a:avLst/>
                              <a:gdLst/>
                              <a:ahLst/>
                              <a:cxnLst/>
                              <a:rect l="0" t="0" r="0" b="0"/>
                              <a:pathLst>
                                <a:path w="53340" h="53340">
                                  <a:moveTo>
                                    <a:pt x="26670" y="0"/>
                                  </a:moveTo>
                                  <a:cubicBezTo>
                                    <a:pt x="33655" y="0"/>
                                    <a:pt x="40640" y="2794"/>
                                    <a:pt x="45593" y="7747"/>
                                  </a:cubicBezTo>
                                  <a:cubicBezTo>
                                    <a:pt x="50419" y="12700"/>
                                    <a:pt x="53340" y="19685"/>
                                    <a:pt x="53340" y="26670"/>
                                  </a:cubicBezTo>
                                  <a:cubicBezTo>
                                    <a:pt x="53340" y="33655"/>
                                    <a:pt x="50419" y="40513"/>
                                    <a:pt x="45593" y="45466"/>
                                  </a:cubicBezTo>
                                  <a:cubicBezTo>
                                    <a:pt x="40640" y="50419"/>
                                    <a:pt x="33655" y="53340"/>
                                    <a:pt x="26670" y="53340"/>
                                  </a:cubicBezTo>
                                  <a:cubicBezTo>
                                    <a:pt x="19685" y="53340"/>
                                    <a:pt x="12700" y="50419"/>
                                    <a:pt x="7874" y="45466"/>
                                  </a:cubicBezTo>
                                  <a:cubicBezTo>
                                    <a:pt x="2921" y="40513"/>
                                    <a:pt x="0" y="33655"/>
                                    <a:pt x="0" y="26670"/>
                                  </a:cubicBezTo>
                                  <a:cubicBezTo>
                                    <a:pt x="0" y="19685"/>
                                    <a:pt x="2921" y="12700"/>
                                    <a:pt x="7874" y="7747"/>
                                  </a:cubicBezTo>
                                  <a:cubicBezTo>
                                    <a:pt x="12700" y="2794"/>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2717"/>
                          <wps:cNvSpPr/>
                          <wps:spPr>
                            <a:xfrm>
                              <a:off x="0" y="543052"/>
                              <a:ext cx="53340" cy="53340"/>
                            </a:xfrm>
                            <a:custGeom>
                              <a:avLst/>
                              <a:gdLst/>
                              <a:ahLst/>
                              <a:cxnLst/>
                              <a:rect l="0" t="0" r="0" b="0"/>
                              <a:pathLst>
                                <a:path w="53340" h="53340">
                                  <a:moveTo>
                                    <a:pt x="26670" y="0"/>
                                  </a:moveTo>
                                  <a:cubicBezTo>
                                    <a:pt x="33655" y="0"/>
                                    <a:pt x="40640" y="2921"/>
                                    <a:pt x="45593" y="7874"/>
                                  </a:cubicBezTo>
                                  <a:cubicBezTo>
                                    <a:pt x="50419" y="12827"/>
                                    <a:pt x="53340" y="19685"/>
                                    <a:pt x="53340" y="26670"/>
                                  </a:cubicBezTo>
                                  <a:cubicBezTo>
                                    <a:pt x="53340" y="33655"/>
                                    <a:pt x="50419" y="40640"/>
                                    <a:pt x="45593" y="45593"/>
                                  </a:cubicBezTo>
                                  <a:cubicBezTo>
                                    <a:pt x="40640" y="50546"/>
                                    <a:pt x="33655" y="53340"/>
                                    <a:pt x="26670" y="53340"/>
                                  </a:cubicBezTo>
                                  <a:cubicBezTo>
                                    <a:pt x="19685" y="53340"/>
                                    <a:pt x="12700" y="50546"/>
                                    <a:pt x="7874" y="45593"/>
                                  </a:cubicBezTo>
                                  <a:cubicBezTo>
                                    <a:pt x="2921" y="40640"/>
                                    <a:pt x="0" y="33655"/>
                                    <a:pt x="0" y="26670"/>
                                  </a:cubicBezTo>
                                  <a:cubicBezTo>
                                    <a:pt x="0" y="19685"/>
                                    <a:pt x="2921" y="12827"/>
                                    <a:pt x="7874" y="7874"/>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2719"/>
                          <wps:cNvSpPr/>
                          <wps:spPr>
                            <a:xfrm>
                              <a:off x="0" y="724154"/>
                              <a:ext cx="53340" cy="53340"/>
                            </a:xfrm>
                            <a:custGeom>
                              <a:avLst/>
                              <a:gdLst/>
                              <a:ahLst/>
                              <a:cxnLst/>
                              <a:rect l="0" t="0" r="0" b="0"/>
                              <a:pathLst>
                                <a:path w="53340" h="53340">
                                  <a:moveTo>
                                    <a:pt x="26670" y="0"/>
                                  </a:moveTo>
                                  <a:cubicBezTo>
                                    <a:pt x="33655" y="0"/>
                                    <a:pt x="40640" y="2921"/>
                                    <a:pt x="45593" y="7747"/>
                                  </a:cubicBezTo>
                                  <a:cubicBezTo>
                                    <a:pt x="50419" y="12700"/>
                                    <a:pt x="53340" y="19685"/>
                                    <a:pt x="53340" y="26670"/>
                                  </a:cubicBezTo>
                                  <a:cubicBezTo>
                                    <a:pt x="53340" y="33655"/>
                                    <a:pt x="50419" y="40640"/>
                                    <a:pt x="45593" y="45466"/>
                                  </a:cubicBezTo>
                                  <a:cubicBezTo>
                                    <a:pt x="40640" y="50419"/>
                                    <a:pt x="33655" y="53340"/>
                                    <a:pt x="26670" y="53340"/>
                                  </a:cubicBezTo>
                                  <a:cubicBezTo>
                                    <a:pt x="19685" y="53340"/>
                                    <a:pt x="12700" y="50419"/>
                                    <a:pt x="7874" y="45466"/>
                                  </a:cubicBezTo>
                                  <a:cubicBezTo>
                                    <a:pt x="2921" y="40640"/>
                                    <a:pt x="0" y="33655"/>
                                    <a:pt x="0" y="26670"/>
                                  </a:cubicBezTo>
                                  <a:cubicBezTo>
                                    <a:pt x="0" y="19685"/>
                                    <a:pt x="2921" y="12700"/>
                                    <a:pt x="7874" y="7747"/>
                                  </a:cubicBezTo>
                                  <a:cubicBezTo>
                                    <a:pt x="12700" y="292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380" style="width:4.2pt;height:61.22pt;position:absolute;mso-position-horizontal-relative:text;mso-position-horizontal:absolute;margin-left:20.344pt;mso-position-vertical-relative:text;margin-top:3.00003pt;" coordsize="533,7774">
                  <v:shape id="Shape 2711" style="position:absolute;width:533;height:533;left:0;top:0;" coordsize="53340,53340" path="m26670,0c33655,0,40640,2794,45593,7747c50419,12700,53340,19685,53340,26670c53340,33655,50419,40513,45593,45466c40640,50419,33655,53340,26670,53340c19685,53340,12700,50419,7874,45466c2921,40513,0,33655,0,26670c0,19685,2921,12700,7874,7747c12700,2794,19685,0,26670,0x">
                    <v:stroke weight="0pt" endcap="flat" joinstyle="miter" miterlimit="10" on="false" color="#000000" opacity="0"/>
                    <v:fill on="true" color="#000000"/>
                  </v:shape>
                  <v:shape id="Shape 2713" style="position:absolute;width:533;height:533;left:0;top:1809;" coordsize="53340,53340" path="m26670,0c33655,0,40640,2921,45593,7874c50419,12827,53340,19685,53340,26670c53340,33655,50419,40640,45593,45593c40640,50546,33655,53340,26670,53340c19685,53340,12700,50546,7874,45593c2921,40640,0,33655,0,26670c0,19685,2921,12827,7874,7874c12700,2921,19685,0,26670,0x">
                    <v:stroke weight="0pt" endcap="flat" joinstyle="miter" miterlimit="10" on="false" color="#000000" opacity="0"/>
                    <v:fill on="true" color="#000000"/>
                  </v:shape>
                  <v:shape id="Shape 2715" style="position:absolute;width:533;height:533;left:0;top:3620;" coordsize="53340,53340" path="m26670,0c33655,0,40640,2794,45593,7747c50419,12700,53340,19685,53340,26670c53340,33655,50419,40513,45593,45466c40640,50419,33655,53340,26670,53340c19685,53340,12700,50419,7874,45466c2921,40513,0,33655,0,26670c0,19685,2921,12700,7874,7747c12700,2794,19685,0,26670,0x">
                    <v:stroke weight="0pt" endcap="flat" joinstyle="miter" miterlimit="10" on="false" color="#000000" opacity="0"/>
                    <v:fill on="true" color="#000000"/>
                  </v:shape>
                  <v:shape id="Shape 2717" style="position:absolute;width:533;height:533;left:0;top:5430;" coordsize="53340,53340" path="m26670,0c33655,0,40640,2921,45593,7874c50419,12827,53340,19685,53340,26670c53340,33655,50419,40640,45593,45593c40640,50546,33655,53340,26670,53340c19685,53340,12700,50546,7874,45593c2921,40640,0,33655,0,26670c0,19685,2921,12827,7874,7874c12700,2921,19685,0,26670,0x">
                    <v:stroke weight="0pt" endcap="flat" joinstyle="miter" miterlimit="10" on="false" color="#000000" opacity="0"/>
                    <v:fill on="true" color="#000000"/>
                  </v:shape>
                  <v:shape id="Shape 2719" style="position:absolute;width:533;height:533;left:0;top:7241;" coordsize="53340,53340" path="m26670,0c33655,0,40640,2921,45593,7747c50419,12700,53340,19685,53340,26670c53340,33655,50419,40640,45593,45466c40640,50419,33655,53340,26670,53340c19685,53340,12700,50419,7874,45466c2921,40640,0,33655,0,26670c0,19685,2921,12700,7874,7747c12700,2921,19685,0,26670,0x">
                    <v:stroke weight="0pt" endcap="flat" joinstyle="miter" miterlimit="10" on="false" color="#000000" opacity="0"/>
                    <v:fill on="true" color="#000000"/>
                  </v:shape>
                  <w10:wrap type="square"/>
                </v:group>
              </w:pict>
            </mc:Fallback>
          </mc:AlternateContent>
        </w:r>
        <w:r>
          <w:delText>hulevesien muodostumisen estäminen;</w:delText>
        </w:r>
      </w:del>
    </w:p>
    <w:p w14:paraId="2595F2D4" w14:textId="77777777" w:rsidR="008C464A" w:rsidRDefault="00CD6385">
      <w:pPr>
        <w:spacing w:after="0"/>
        <w:ind w:left="417" w:right="1293"/>
        <w:rPr>
          <w:del w:id="488" w:author="Hyvärinen Juhani" w:date="2019-06-12T14:04:00Z"/>
        </w:rPr>
      </w:pPr>
      <w:del w:id="489" w:author="Hyvärinen Juhani" w:date="2019-06-12T14:04:00Z">
        <w:r>
          <w:delText>hulevesien määrän vähentäminen eli käsittely ja hyödyntäminen syntypaikalla; johtaminen suodattavalla ja hidastavalla järjestelmällä;</w:delText>
        </w:r>
      </w:del>
    </w:p>
    <w:p w14:paraId="049181BE" w14:textId="77777777" w:rsidR="008C464A" w:rsidRDefault="00CD6385">
      <w:pPr>
        <w:ind w:left="417" w:right="54"/>
        <w:rPr>
          <w:del w:id="490" w:author="Hyvärinen Juhani" w:date="2019-06-12T14:04:00Z"/>
        </w:rPr>
      </w:pPr>
      <w:del w:id="491" w:author="Hyvärinen Juhani" w:date="2019-06-12T14:04:00Z">
        <w:r>
          <w:delText>johtaminen yleisillä alueilla oleville hidastus- ja viivytysalueille, esimerkiksi kosteikkoihin; johtaminen purkuvesiin tai pois alueelta.</w:delText>
        </w:r>
      </w:del>
    </w:p>
    <w:p w14:paraId="1540AEAE" w14:textId="77777777" w:rsidR="00853488" w:rsidRDefault="00CD6385">
      <w:pPr>
        <w:spacing w:after="225" w:line="259" w:lineRule="auto"/>
        <w:ind w:left="610"/>
        <w:pPrChange w:id="492" w:author="Hyvärinen Juhani" w:date="2019-06-12T14:04:00Z">
          <w:pPr>
            <w:pStyle w:val="Otsikko3"/>
            <w:ind w:left="10"/>
          </w:pPr>
        </w:pPrChange>
      </w:pPr>
      <w:r>
        <w:rPr>
          <w:i/>
          <w:u w:val="single" w:color="000000"/>
          <w:rPrChange w:id="493" w:author="Hyvärinen Juhani" w:date="2019-06-12T14:04:00Z">
            <w:rPr/>
          </w:rPrChange>
        </w:rPr>
        <w:t>Hulevesien muodostumisen estäminen ja määrän vähentäminen</w:t>
      </w:r>
    </w:p>
    <w:p w14:paraId="6D79FBA3" w14:textId="77777777" w:rsidR="00853488" w:rsidRDefault="00CD6385">
      <w:pPr>
        <w:spacing w:after="233" w:line="253" w:lineRule="auto"/>
        <w:ind w:left="610" w:right="53"/>
        <w:pPrChange w:id="494" w:author="Hyvärinen Juhani" w:date="2019-06-12T14:04:00Z">
          <w:pPr>
            <w:ind w:left="10" w:right="54"/>
          </w:pPr>
        </w:pPrChange>
      </w:pPr>
      <w:r>
        <w:rPr>
          <w:i/>
          <w:rPrChange w:id="495" w:author="Hyvärinen Juhani" w:date="2019-06-12T14:04:00Z">
            <w:rPr/>
          </w:rPrChange>
        </w:rPr>
        <w:t xml:space="preserve">Hulevesien vähentäminen on tärkein osa hulevesien hallintaa. Ainoastaan </w:t>
      </w:r>
      <w:proofErr w:type="spellStart"/>
      <w:r>
        <w:rPr>
          <w:i/>
          <w:rPrChange w:id="496" w:author="Hyvärinen Juhani" w:date="2019-06-12T14:04:00Z">
            <w:rPr/>
          </w:rPrChange>
        </w:rPr>
        <w:t>rajoittamal</w:t>
      </w:r>
      <w:proofErr w:type="spellEnd"/>
      <w:r>
        <w:rPr>
          <w:i/>
          <w:rPrChange w:id="497" w:author="Hyvärinen Juhani" w:date="2019-06-12T14:04:00Z">
            <w:rPr/>
          </w:rPrChange>
        </w:rPr>
        <w:t xml:space="preserve">-la hulevesien muodostumista (rakennettujen pintojen määrää pienentämällä), imeyttämällä muodostuneita hulevesiä tai haihduttamalla niitä kasvillisuuden avulla huleveden </w:t>
      </w:r>
      <w:proofErr w:type="gramStart"/>
      <w:r>
        <w:rPr>
          <w:i/>
          <w:rPrChange w:id="498" w:author="Hyvärinen Juhani" w:date="2019-06-12T14:04:00Z">
            <w:rPr/>
          </w:rPrChange>
        </w:rPr>
        <w:t>kokonais-määrää</w:t>
      </w:r>
      <w:proofErr w:type="gramEnd"/>
      <w:r>
        <w:rPr>
          <w:i/>
          <w:rPrChange w:id="499" w:author="Hyvärinen Juhani" w:date="2019-06-12T14:04:00Z">
            <w:rPr/>
          </w:rPrChange>
        </w:rPr>
        <w:t xml:space="preserve"> voidaan vähentää ja siirtää hulevettä pintavalunnasta osaksi maa- ja pohjavettä tai ilmakehän vettä.</w:t>
      </w:r>
    </w:p>
    <w:p w14:paraId="7BB77F6B" w14:textId="77777777" w:rsidR="00853488" w:rsidRDefault="00CD6385">
      <w:pPr>
        <w:spacing w:after="233" w:line="253" w:lineRule="auto"/>
        <w:ind w:left="610" w:right="53"/>
        <w:pPrChange w:id="500" w:author="Hyvärinen Juhani" w:date="2019-06-12T14:04:00Z">
          <w:pPr>
            <w:ind w:left="10" w:right="54"/>
          </w:pPr>
        </w:pPrChange>
      </w:pPr>
      <w:r>
        <w:rPr>
          <w:i/>
          <w:rPrChange w:id="501" w:author="Hyvärinen Juhani" w:date="2019-06-12T14:04:00Z">
            <w:rPr/>
          </w:rPrChange>
        </w:rPr>
        <w:t xml:space="preserve">Hyvällä suunnittelulla voidaan </w:t>
      </w:r>
      <w:proofErr w:type="spellStart"/>
      <w:r>
        <w:rPr>
          <w:i/>
          <w:rPrChange w:id="502" w:author="Hyvärinen Juhani" w:date="2019-06-12T14:04:00Z">
            <w:rPr/>
          </w:rPrChange>
        </w:rPr>
        <w:t>ehkäis-tä</w:t>
      </w:r>
      <w:proofErr w:type="spellEnd"/>
      <w:r>
        <w:rPr>
          <w:i/>
          <w:rPrChange w:id="503" w:author="Hyvärinen Juhani" w:date="2019-06-12T14:04:00Z">
            <w:rPr/>
          </w:rPrChange>
        </w:rPr>
        <w:t xml:space="preserve"> hulevesien muodostumista ilman erillisten hulevesirakenteiden toteuttamista tai erillisiä aluevarauksia. Tällaisia keinoja tonteilla ovat esimerkiksi luontaisen kasvillisuuden </w:t>
      </w:r>
      <w:proofErr w:type="spellStart"/>
      <w:r>
        <w:rPr>
          <w:i/>
          <w:rPrChange w:id="504" w:author="Hyvärinen Juhani" w:date="2019-06-12T14:04:00Z">
            <w:rPr/>
          </w:rPrChange>
        </w:rPr>
        <w:t>säilyttä-minen</w:t>
      </w:r>
      <w:proofErr w:type="spellEnd"/>
      <w:r>
        <w:rPr>
          <w:i/>
          <w:rPrChange w:id="505" w:author="Hyvärinen Juhani" w:date="2019-06-12T14:04:00Z">
            <w:rPr/>
          </w:rPrChange>
        </w:rPr>
        <w:t xml:space="preserve"> ja tasaamisen minimointi sekä päällystettyjen pintojen minimointi esimerkiksi </w:t>
      </w:r>
      <w:proofErr w:type="spellStart"/>
      <w:r>
        <w:rPr>
          <w:i/>
          <w:rPrChange w:id="506" w:author="Hyvärinen Juhani" w:date="2019-06-12T14:04:00Z">
            <w:rPr/>
          </w:rPrChange>
        </w:rPr>
        <w:t>jär-jestämällä</w:t>
      </w:r>
      <w:proofErr w:type="spellEnd"/>
      <w:r>
        <w:rPr>
          <w:i/>
          <w:rPrChange w:id="507" w:author="Hyvärinen Juhani" w:date="2019-06-12T14:04:00Z">
            <w:rPr/>
          </w:rPrChange>
        </w:rPr>
        <w:t xml:space="preserve"> pysäköinti useaan tasoon.</w:t>
      </w:r>
    </w:p>
    <w:p w14:paraId="49A01897" w14:textId="77777777" w:rsidR="00853488" w:rsidRDefault="00CD6385">
      <w:pPr>
        <w:spacing w:after="233" w:line="253" w:lineRule="auto"/>
        <w:ind w:left="610" w:right="53"/>
        <w:pPrChange w:id="508" w:author="Hyvärinen Juhani" w:date="2019-06-12T14:04:00Z">
          <w:pPr>
            <w:ind w:left="10" w:right="54"/>
          </w:pPr>
        </w:pPrChange>
      </w:pPr>
      <w:r>
        <w:rPr>
          <w:i/>
          <w:rPrChange w:id="509" w:author="Hyvärinen Juhani" w:date="2019-06-12T14:04:00Z">
            <w:rPr/>
          </w:rPrChange>
        </w:rPr>
        <w:t xml:space="preserve">Hulevesien hallinnan kannalta ensisijaisen tärkeitä ovat syntypaikalla tehtävät </w:t>
      </w:r>
      <w:proofErr w:type="spellStart"/>
      <w:r>
        <w:rPr>
          <w:i/>
          <w:rPrChange w:id="510" w:author="Hyvärinen Juhani" w:date="2019-06-12T14:04:00Z">
            <w:rPr/>
          </w:rPrChange>
        </w:rPr>
        <w:t>toimenpi</w:t>
      </w:r>
      <w:proofErr w:type="spellEnd"/>
      <w:r>
        <w:rPr>
          <w:i/>
          <w:rPrChange w:id="511" w:author="Hyvärinen Juhani" w:date="2019-06-12T14:04:00Z">
            <w:rPr/>
          </w:rPrChange>
        </w:rPr>
        <w:t>-teet, joilla ehkäistään hulevesien muodostu-</w:t>
      </w:r>
      <w:proofErr w:type="spellStart"/>
      <w:r>
        <w:rPr>
          <w:i/>
          <w:rPrChange w:id="512" w:author="Hyvärinen Juhani" w:date="2019-06-12T14:04:00Z">
            <w:rPr/>
          </w:rPrChange>
        </w:rPr>
        <w:t>mista</w:t>
      </w:r>
      <w:proofErr w:type="spellEnd"/>
      <w:r>
        <w:rPr>
          <w:i/>
          <w:rPrChange w:id="513" w:author="Hyvärinen Juhani" w:date="2019-06-12T14:04:00Z">
            <w:rPr/>
          </w:rPrChange>
        </w:rPr>
        <w:t xml:space="preserve"> esimerkiksi viherkattojen tai kattopuutarhojen avulla, hyödyntämällä paikallisesti kattovesiä ja imeyttämällä hulevesiä syntypaikallaan. Imeyttämistä voidaan yksinkertaisimmillaan edistää jättämällä piha-alueita päällystämättä ja käyttämällä läpäiseviä päällysteitä. Varsinaiset imeytysrakenteet voivat </w:t>
      </w:r>
      <w:proofErr w:type="spellStart"/>
      <w:r>
        <w:rPr>
          <w:i/>
          <w:rPrChange w:id="514" w:author="Hyvärinen Juhani" w:date="2019-06-12T14:04:00Z">
            <w:rPr/>
          </w:rPrChange>
        </w:rPr>
        <w:t>vaihdel</w:t>
      </w:r>
      <w:proofErr w:type="spellEnd"/>
      <w:r>
        <w:rPr>
          <w:i/>
          <w:rPrChange w:id="515" w:author="Hyvärinen Juhani" w:date="2019-06-12T14:04:00Z">
            <w:rPr/>
          </w:rPrChange>
        </w:rPr>
        <w:t>-la yksinkertaisista kivipesistä, sorasaarroista ja muista imeytyspainanteista ja -kaivoista maanalaisiin imeytyskenttiin ja jopa tehdasvalmisteisiin järjestelmiin. Imeytettäessä on varmistettava, ettei rikota pohjaveden pilaamiskieltoa.</w:t>
      </w:r>
    </w:p>
    <w:p w14:paraId="1DDC4847" w14:textId="77777777" w:rsidR="00853488" w:rsidRDefault="00CD6385">
      <w:pPr>
        <w:spacing w:after="225" w:line="259" w:lineRule="auto"/>
        <w:ind w:left="610"/>
        <w:pPrChange w:id="516" w:author="Hyvärinen Juhani" w:date="2019-06-12T14:04:00Z">
          <w:pPr>
            <w:pStyle w:val="Otsikko3"/>
            <w:ind w:left="10"/>
          </w:pPr>
        </w:pPrChange>
      </w:pPr>
      <w:r>
        <w:rPr>
          <w:i/>
          <w:u w:val="single" w:color="000000"/>
          <w:rPrChange w:id="517" w:author="Hyvärinen Juhani" w:date="2019-06-12T14:04:00Z">
            <w:rPr/>
          </w:rPrChange>
        </w:rPr>
        <w:t>Hulevesien imeyttäminen maaperään</w:t>
      </w:r>
    </w:p>
    <w:p w14:paraId="26CD8318" w14:textId="77777777" w:rsidR="00853488" w:rsidRDefault="00CD6385">
      <w:pPr>
        <w:spacing w:after="233" w:line="253" w:lineRule="auto"/>
        <w:ind w:left="610" w:right="53"/>
        <w:pPrChange w:id="518" w:author="Hyvärinen Juhani" w:date="2019-06-12T14:04:00Z">
          <w:pPr>
            <w:ind w:left="10" w:right="54"/>
          </w:pPr>
        </w:pPrChange>
      </w:pPr>
      <w:r>
        <w:rPr>
          <w:i/>
          <w:rPrChange w:id="519" w:author="Hyvärinen Juhani" w:date="2019-06-12T14:04:00Z">
            <w:rPr/>
          </w:rPrChange>
        </w:rPr>
        <w:t xml:space="preserve">Imeyttämisen tulisi olla ensisijainen hulevesien hallinnan toimenpide hulevesien synnyn ehkäisemisen jälkeen, koska se on tehokkain tapa vähentää jo muodostuneen huleveden </w:t>
      </w:r>
      <w:proofErr w:type="spellStart"/>
      <w:r>
        <w:rPr>
          <w:i/>
          <w:rPrChange w:id="520" w:author="Hyvärinen Juhani" w:date="2019-06-12T14:04:00Z">
            <w:rPr/>
          </w:rPrChange>
        </w:rPr>
        <w:t>ko-konaismäärää</w:t>
      </w:r>
      <w:proofErr w:type="spellEnd"/>
      <w:r>
        <w:rPr>
          <w:i/>
          <w:rPrChange w:id="521" w:author="Hyvärinen Juhani" w:date="2019-06-12T14:04:00Z">
            <w:rPr/>
          </w:rPrChange>
        </w:rPr>
        <w:t>.</w:t>
      </w:r>
    </w:p>
    <w:p w14:paraId="352AE525" w14:textId="77777777" w:rsidR="00853488" w:rsidRDefault="00CD6385">
      <w:pPr>
        <w:spacing w:after="233" w:line="253" w:lineRule="auto"/>
        <w:ind w:left="610" w:right="53"/>
        <w:pPrChange w:id="522" w:author="Hyvärinen Juhani" w:date="2019-06-12T14:04:00Z">
          <w:pPr>
            <w:ind w:left="10" w:right="54"/>
          </w:pPr>
        </w:pPrChange>
      </w:pPr>
      <w:r>
        <w:rPr>
          <w:i/>
          <w:rPrChange w:id="523" w:author="Hyvärinen Juhani" w:date="2019-06-12T14:04:00Z">
            <w:rPr/>
          </w:rPrChange>
        </w:rPr>
        <w:t>Vaikka imeytyminen vähentää huleveden määrää, imeytysjärjestelmät eivät koskaan voi olla niin tehokkaita, että niillä voitaisiin hallita rankkasateiden hulevesiä sellaisenaan.</w:t>
      </w:r>
    </w:p>
    <w:p w14:paraId="49A58379" w14:textId="77777777" w:rsidR="00853488" w:rsidRDefault="00CD6385">
      <w:pPr>
        <w:spacing w:after="233" w:line="253" w:lineRule="auto"/>
        <w:ind w:left="610" w:right="53"/>
        <w:pPrChange w:id="524" w:author="Hyvärinen Juhani" w:date="2019-06-12T14:04:00Z">
          <w:pPr>
            <w:ind w:left="10" w:right="54"/>
          </w:pPr>
        </w:pPrChange>
      </w:pPr>
      <w:r>
        <w:rPr>
          <w:i/>
          <w:rPrChange w:id="525" w:author="Hyvärinen Juhani" w:date="2019-06-12T14:04:00Z">
            <w:rPr/>
          </w:rPrChange>
        </w:rPr>
        <w:t>Imeytysmenetelmien toimivuutta suurten hulevesimäärien hallinnassa voidaan parantaa yhdistämällä imeytysjärjestelmiin viivytystilavuutta.</w:t>
      </w:r>
    </w:p>
    <w:p w14:paraId="6DB19A49" w14:textId="77777777" w:rsidR="00853488" w:rsidRDefault="00CD6385">
      <w:pPr>
        <w:spacing w:after="233" w:line="253" w:lineRule="auto"/>
        <w:ind w:left="610" w:right="53"/>
        <w:pPrChange w:id="526" w:author="Hyvärinen Juhani" w:date="2019-06-12T14:04:00Z">
          <w:pPr>
            <w:ind w:left="10" w:right="54"/>
          </w:pPr>
        </w:pPrChange>
      </w:pPr>
      <w:r>
        <w:rPr>
          <w:i/>
          <w:rPrChange w:id="527" w:author="Hyvärinen Juhani" w:date="2019-06-12T14:04:00Z">
            <w:rPr/>
          </w:rPrChange>
        </w:rPr>
        <w:t>Te-</w:t>
      </w:r>
      <w:proofErr w:type="spellStart"/>
      <w:r>
        <w:rPr>
          <w:i/>
          <w:rPrChange w:id="528" w:author="Hyvärinen Juhani" w:date="2019-06-12T14:04:00Z">
            <w:rPr/>
          </w:rPrChange>
        </w:rPr>
        <w:t>hokas</w:t>
      </w:r>
      <w:proofErr w:type="spellEnd"/>
      <w:r>
        <w:rPr>
          <w:i/>
          <w:rPrChange w:id="529" w:author="Hyvärinen Juhani" w:date="2019-06-12T14:04:00Z">
            <w:rPr/>
          </w:rPrChange>
        </w:rPr>
        <w:t xml:space="preserve"> imeyttäminen edellyttää maaperältä vähintään kohtalaista vedenläpäisevyyttä. Imeytysratkaisujen on sijaittava riittävän kaukana rakennuksien perustuksista.</w:t>
      </w:r>
    </w:p>
    <w:p w14:paraId="5178E0D9" w14:textId="77777777" w:rsidR="00853488" w:rsidRDefault="00CD6385">
      <w:pPr>
        <w:spacing w:after="225" w:line="259" w:lineRule="auto"/>
        <w:ind w:left="610"/>
        <w:pPrChange w:id="530" w:author="Hyvärinen Juhani" w:date="2019-06-12T14:04:00Z">
          <w:pPr>
            <w:pStyle w:val="Otsikko3"/>
            <w:ind w:left="10"/>
          </w:pPr>
        </w:pPrChange>
      </w:pPr>
      <w:r>
        <w:rPr>
          <w:i/>
          <w:u w:val="single" w:color="000000"/>
          <w:rPrChange w:id="531" w:author="Hyvärinen Juhani" w:date="2019-06-12T14:04:00Z">
            <w:rPr/>
          </w:rPrChange>
        </w:rPr>
        <w:t>Hulevesien viivyttäminen ja käsittely</w:t>
      </w:r>
    </w:p>
    <w:p w14:paraId="2556C844" w14:textId="77777777" w:rsidR="00853488" w:rsidRDefault="00CD6385">
      <w:pPr>
        <w:spacing w:after="233" w:line="253" w:lineRule="auto"/>
        <w:ind w:left="610" w:right="53"/>
        <w:pPrChange w:id="532" w:author="Hyvärinen Juhani" w:date="2019-06-12T14:04:00Z">
          <w:pPr>
            <w:ind w:left="10" w:right="54"/>
          </w:pPr>
        </w:pPrChange>
      </w:pPr>
      <w:r>
        <w:rPr>
          <w:i/>
          <w:rPrChange w:id="533" w:author="Hyvärinen Juhani" w:date="2019-06-12T14:04:00Z">
            <w:rPr/>
          </w:rPrChange>
        </w:rPr>
        <w:t xml:space="preserve">Huleveden viivytysmenetelmillä tarkoitetaan rakenteita, joilla hulevesivirtaamaa hidastetaan ja pidätetään. Viivytysmenetelmien </w:t>
      </w:r>
      <w:proofErr w:type="spellStart"/>
      <w:r>
        <w:rPr>
          <w:i/>
          <w:rPrChange w:id="534" w:author="Hyvärinen Juhani" w:date="2019-06-12T14:04:00Z">
            <w:rPr/>
          </w:rPrChange>
        </w:rPr>
        <w:t>tar</w:t>
      </w:r>
      <w:proofErr w:type="spellEnd"/>
      <w:r>
        <w:rPr>
          <w:i/>
          <w:rPrChange w:id="535" w:author="Hyvärinen Juhani" w:date="2019-06-12T14:04:00Z">
            <w:rPr/>
          </w:rPrChange>
        </w:rPr>
        <w:t xml:space="preserve">-koituksena on varastoida menetelmään johdettava hulevesi tietyksi aikaa ja vapauttaa se vähitellen. Viivytysmenetelmät voidaan </w:t>
      </w:r>
      <w:proofErr w:type="spellStart"/>
      <w:r>
        <w:rPr>
          <w:i/>
          <w:rPrChange w:id="536" w:author="Hyvärinen Juhani" w:date="2019-06-12T14:04:00Z">
            <w:rPr/>
          </w:rPrChange>
        </w:rPr>
        <w:t>karke</w:t>
      </w:r>
      <w:proofErr w:type="spellEnd"/>
      <w:r>
        <w:rPr>
          <w:i/>
          <w:rPrChange w:id="537" w:author="Hyvärinen Juhani" w:date="2019-06-12T14:04:00Z">
            <w:rPr/>
          </w:rPrChange>
        </w:rPr>
        <w:t>-asti luokitella kosteikkoihin, lammikoihin, painanteisiin sekä rakennettuihin altaisiin ja kaivantoihin. Kosteikoissa, lammikoissa ja altaissa on tyypillisesti pysyvä vesipinta, kun taas painanteet ja kaivannot kuivuvat sadetapahtumien välissä.</w:t>
      </w:r>
    </w:p>
    <w:p w14:paraId="0D4D8D9B" w14:textId="77777777" w:rsidR="00853488" w:rsidRDefault="00CD6385">
      <w:pPr>
        <w:spacing w:after="233" w:line="253" w:lineRule="auto"/>
        <w:ind w:left="610" w:right="53"/>
        <w:pPrChange w:id="538" w:author="Hyvärinen Juhani" w:date="2019-06-12T14:04:00Z">
          <w:pPr>
            <w:ind w:left="10" w:right="54"/>
          </w:pPr>
        </w:pPrChange>
      </w:pPr>
      <w:r>
        <w:rPr>
          <w:i/>
          <w:rPrChange w:id="539" w:author="Hyvärinen Juhani" w:date="2019-06-12T14:04:00Z">
            <w:rPr/>
          </w:rPrChange>
        </w:rPr>
        <w:t xml:space="preserve">Erityisen tärkeää hulevesien viivyttäminen ennen niiden johtamista viemäriin on </w:t>
      </w:r>
      <w:proofErr w:type="spellStart"/>
      <w:r>
        <w:rPr>
          <w:i/>
          <w:rPrChange w:id="540" w:author="Hyvärinen Juhani" w:date="2019-06-12T14:04:00Z">
            <w:rPr/>
          </w:rPrChange>
        </w:rPr>
        <w:t>alueil</w:t>
      </w:r>
      <w:proofErr w:type="spellEnd"/>
      <w:r>
        <w:rPr>
          <w:i/>
          <w:rPrChange w:id="541" w:author="Hyvärinen Juhani" w:date="2019-06-12T14:04:00Z">
            <w:rPr/>
          </w:rPrChange>
        </w:rPr>
        <w:t>-la, joissa muodostuu suuria hulevesivirtaamia. Tällaisia ovat laajat teollisuus- ja työpaikka-alueet, liike- ja logistiikkakeskukset sekä hallit, joissa on laajoja kattopintoja tai päällystettyjä kenttiä. Tällaisissa kohteissa voidaan jaotella hulevedet jakeisiin: puhtaammat kattovedet voidaan useammin imeyttää, kun taas pysäköintialueiden ja logistiikkapihojen hulevedet joudutaan todennäköisesti käsittelemään en-</w:t>
      </w:r>
      <w:proofErr w:type="spellStart"/>
      <w:r>
        <w:rPr>
          <w:i/>
          <w:rPrChange w:id="542" w:author="Hyvärinen Juhani" w:date="2019-06-12T14:04:00Z">
            <w:rPr/>
          </w:rPrChange>
        </w:rPr>
        <w:t>nen</w:t>
      </w:r>
      <w:proofErr w:type="spellEnd"/>
      <w:r>
        <w:rPr>
          <w:i/>
          <w:rPrChange w:id="543" w:author="Hyvärinen Juhani" w:date="2019-06-12T14:04:00Z">
            <w:rPr/>
          </w:rPrChange>
        </w:rPr>
        <w:t xml:space="preserve"> imeytystä tai johtamaan hulevesijärjestelmään viivytettyinä.</w:t>
      </w:r>
    </w:p>
    <w:p w14:paraId="733E2FEC" w14:textId="77777777" w:rsidR="00853488" w:rsidRDefault="00CD6385">
      <w:pPr>
        <w:spacing w:after="233" w:line="253" w:lineRule="auto"/>
        <w:ind w:left="610" w:right="53"/>
        <w:pPrChange w:id="544" w:author="Hyvärinen Juhani" w:date="2019-06-12T14:04:00Z">
          <w:pPr>
            <w:ind w:left="10" w:right="54"/>
          </w:pPr>
        </w:pPrChange>
      </w:pPr>
      <w:r>
        <w:rPr>
          <w:i/>
          <w:rPrChange w:id="545" w:author="Hyvärinen Juhani" w:date="2019-06-12T14:04:00Z">
            <w:rPr/>
          </w:rPrChange>
        </w:rPr>
        <w:t>Maan pinnassa olevat avoimet hulevesijärjestelmät kykenevät vastaanottamaan suuria-</w:t>
      </w:r>
      <w:proofErr w:type="spellStart"/>
      <w:r>
        <w:rPr>
          <w:i/>
          <w:rPrChange w:id="546" w:author="Hyvärinen Juhani" w:date="2019-06-12T14:04:00Z">
            <w:rPr/>
          </w:rPrChange>
        </w:rPr>
        <w:t>kin</w:t>
      </w:r>
      <w:proofErr w:type="spellEnd"/>
      <w:r>
        <w:rPr>
          <w:i/>
          <w:rPrChange w:id="547" w:author="Hyvärinen Juhani" w:date="2019-06-12T14:04:00Z">
            <w:rPr/>
          </w:rPrChange>
        </w:rPr>
        <w:t xml:space="preserve"> virtaamia, ja veden virtausta on </w:t>
      </w:r>
      <w:proofErr w:type="spellStart"/>
      <w:r>
        <w:rPr>
          <w:i/>
          <w:rPrChange w:id="548" w:author="Hyvärinen Juhani" w:date="2019-06-12T14:04:00Z">
            <w:rPr/>
          </w:rPrChange>
        </w:rPr>
        <w:t>mahdollis-ta</w:t>
      </w:r>
      <w:proofErr w:type="spellEnd"/>
      <w:r>
        <w:rPr>
          <w:i/>
          <w:rPrChange w:id="549" w:author="Hyvärinen Juhani" w:date="2019-06-12T14:04:00Z">
            <w:rPr/>
          </w:rPrChange>
        </w:rPr>
        <w:t xml:space="preserve"> viivyttää painanteissa, avouomissa, altaissa, lammikoissa ja kosteikoissa. Lisäksi hulevesien laadulliseen hallintaan tähtäävät rakenteet - esimerkiksi suodatus, altaat, lammikot ja kosteikot - myös viivyttävät hulevesiä merkittä-</w:t>
      </w:r>
      <w:proofErr w:type="spellStart"/>
      <w:r>
        <w:rPr>
          <w:i/>
          <w:rPrChange w:id="550" w:author="Hyvärinen Juhani" w:date="2019-06-12T14:04:00Z">
            <w:rPr/>
          </w:rPrChange>
        </w:rPr>
        <w:t>västi</w:t>
      </w:r>
      <w:proofErr w:type="spellEnd"/>
      <w:r>
        <w:rPr>
          <w:i/>
          <w:rPrChange w:id="551" w:author="Hyvärinen Juhani" w:date="2019-06-12T14:04:00Z">
            <w:rPr/>
          </w:rPrChange>
        </w:rPr>
        <w:t>. (Maanpäälliset suuren mittakaavan hulevesijärjestelmät, kuten kosteikot, lammikot, yms., eivät yleensä ole kiinteistön sisäisiä hulevesiratkaisuja.</w:t>
      </w:r>
      <w:r>
        <w:rPr>
          <w:i/>
          <w:u w:val="single" w:color="000000"/>
          <w:rPrChange w:id="552" w:author="Hyvärinen Juhani" w:date="2019-06-12T14:04:00Z">
            <w:rPr/>
          </w:rPrChange>
        </w:rPr>
        <w:t>)</w:t>
      </w:r>
    </w:p>
    <w:p w14:paraId="33C16EEA" w14:textId="771F3C9D" w:rsidR="00853488" w:rsidRDefault="00CD6385">
      <w:pPr>
        <w:spacing w:after="233" w:line="253" w:lineRule="auto"/>
        <w:ind w:left="610" w:right="53"/>
        <w:pPrChange w:id="553" w:author="Hyvärinen Juhani" w:date="2019-06-12T14:04:00Z">
          <w:pPr>
            <w:ind w:left="10" w:right="54"/>
          </w:pPr>
        </w:pPrChange>
      </w:pPr>
      <w:r>
        <w:rPr>
          <w:i/>
          <w:rPrChange w:id="554" w:author="Hyvärinen Juhani" w:date="2019-06-12T14:04:00Z">
            <w:rPr/>
          </w:rPrChange>
        </w:rPr>
        <w:t xml:space="preserve">Suurin osa hulevesien kuljettamista haitta-aineista on sitoutuneena kiintoaineeseen. </w:t>
      </w:r>
      <w:proofErr w:type="spellStart"/>
      <w:r>
        <w:rPr>
          <w:i/>
          <w:rPrChange w:id="555" w:author="Hyvärinen Juhani" w:date="2019-06-12T14:04:00Z">
            <w:rPr/>
          </w:rPrChange>
        </w:rPr>
        <w:t>Tä-män</w:t>
      </w:r>
      <w:proofErr w:type="spellEnd"/>
      <w:r>
        <w:rPr>
          <w:i/>
          <w:rPrChange w:id="556" w:author="Hyvärinen Juhani" w:date="2019-06-12T14:04:00Z">
            <w:rPr/>
          </w:rPrChange>
        </w:rPr>
        <w:t xml:space="preserve"> takia näiden haitta-aineiden poistaminen on suhteellisen helppoa esimerkiksi laskeuttamalla ja suodattamalla</w:t>
      </w:r>
      <w:del w:id="557" w:author="Hyvärinen Juhani" w:date="2019-06-12T14:04:00Z">
        <w:r>
          <w:delText>.</w:delText>
        </w:r>
      </w:del>
      <w:ins w:id="558" w:author="Hyvärinen Juhani" w:date="2019-06-12T14:04:00Z">
        <w:r>
          <w:rPr>
            <w:i/>
          </w:rPr>
          <w:t xml:space="preserve"> (kiinteistöjen tasolla esimerkiksi hiekan- ja lietteenerottimet.</w:t>
        </w:r>
        <w:r>
          <w:rPr>
            <w:i/>
            <w:u w:val="single" w:color="000000"/>
          </w:rPr>
          <w:t>)</w:t>
        </w:r>
      </w:ins>
      <w:r>
        <w:rPr>
          <w:i/>
          <w:rPrChange w:id="559" w:author="Hyvärinen Juhani" w:date="2019-06-12T14:04:00Z">
            <w:rPr/>
          </w:rPrChange>
        </w:rPr>
        <w:t xml:space="preserve"> Pohjaveden kannalta tavallisin haitta-aine, joka on liukoisessa </w:t>
      </w:r>
      <w:proofErr w:type="spellStart"/>
      <w:r>
        <w:rPr>
          <w:i/>
          <w:rPrChange w:id="560" w:author="Hyvärinen Juhani" w:date="2019-06-12T14:04:00Z">
            <w:rPr/>
          </w:rPrChange>
        </w:rPr>
        <w:t>muo-dossa</w:t>
      </w:r>
      <w:proofErr w:type="spellEnd"/>
      <w:r>
        <w:rPr>
          <w:i/>
          <w:rPrChange w:id="561" w:author="Hyvärinen Juhani" w:date="2019-06-12T14:04:00Z">
            <w:rPr/>
          </w:rPrChange>
        </w:rPr>
        <w:t xml:space="preserve"> eikä pidäty suodattimeen tai </w:t>
      </w:r>
      <w:proofErr w:type="spellStart"/>
      <w:r>
        <w:rPr>
          <w:i/>
          <w:rPrChange w:id="562" w:author="Hyvärinen Juhani" w:date="2019-06-12T14:04:00Z">
            <w:rPr/>
          </w:rPrChange>
        </w:rPr>
        <w:t>maape</w:t>
      </w:r>
      <w:proofErr w:type="spellEnd"/>
      <w:r>
        <w:rPr>
          <w:i/>
          <w:rPrChange w:id="563" w:author="Hyvärinen Juhani" w:date="2019-06-12T14:04:00Z">
            <w:rPr/>
          </w:rPrChange>
        </w:rPr>
        <w:t xml:space="preserve">-rään, on liukkauden torjunnassa käytetty </w:t>
      </w:r>
      <w:proofErr w:type="gramStart"/>
      <w:r>
        <w:rPr>
          <w:i/>
          <w:rPrChange w:id="564" w:author="Hyvärinen Juhani" w:date="2019-06-12T14:04:00Z">
            <w:rPr/>
          </w:rPrChange>
        </w:rPr>
        <w:t>suo-la</w:t>
      </w:r>
      <w:proofErr w:type="gramEnd"/>
      <w:r>
        <w:rPr>
          <w:i/>
          <w:rPrChange w:id="565" w:author="Hyvärinen Juhani" w:date="2019-06-12T14:04:00Z">
            <w:rPr/>
          </w:rPrChange>
        </w:rPr>
        <w:t xml:space="preserve"> eli natriumkloridi. Viivytysmenetelmiin usein liittyvä kasvillisuus lisää puhdistusvaikutusta sitomalla itseensä huleveden kuljettamia ra-</w:t>
      </w:r>
      <w:proofErr w:type="spellStart"/>
      <w:r>
        <w:rPr>
          <w:i/>
          <w:rPrChange w:id="566" w:author="Hyvärinen Juhani" w:date="2019-06-12T14:04:00Z">
            <w:rPr/>
          </w:rPrChange>
        </w:rPr>
        <w:t>vinteita</w:t>
      </w:r>
      <w:proofErr w:type="spellEnd"/>
      <w:r>
        <w:rPr>
          <w:i/>
          <w:rPrChange w:id="567" w:author="Hyvärinen Juhani" w:date="2019-06-12T14:04:00Z">
            <w:rPr/>
          </w:rPrChange>
        </w:rPr>
        <w:t>.</w:t>
      </w:r>
    </w:p>
    <w:p w14:paraId="1EC8DC5A" w14:textId="77777777" w:rsidR="00853488" w:rsidRDefault="00CD6385">
      <w:pPr>
        <w:spacing w:after="225" w:line="259" w:lineRule="auto"/>
        <w:ind w:left="610"/>
        <w:pPrChange w:id="568" w:author="Hyvärinen Juhani" w:date="2019-06-12T14:04:00Z">
          <w:pPr>
            <w:pStyle w:val="Otsikko3"/>
            <w:ind w:left="10"/>
          </w:pPr>
        </w:pPrChange>
      </w:pPr>
      <w:r>
        <w:rPr>
          <w:i/>
          <w:u w:val="single" w:color="000000"/>
          <w:rPrChange w:id="569" w:author="Hyvärinen Juhani" w:date="2019-06-12T14:04:00Z">
            <w:rPr/>
          </w:rPrChange>
        </w:rPr>
        <w:t>Hulevesien johtaminen avoimissa järjestelmissä</w:t>
      </w:r>
    </w:p>
    <w:p w14:paraId="1ABA3E44" w14:textId="77777777" w:rsidR="00853488" w:rsidRDefault="00CD6385">
      <w:pPr>
        <w:spacing w:after="233" w:line="253" w:lineRule="auto"/>
        <w:ind w:left="610" w:right="53"/>
        <w:pPrChange w:id="570" w:author="Hyvärinen Juhani" w:date="2019-06-12T14:04:00Z">
          <w:pPr>
            <w:ind w:left="10" w:right="54"/>
          </w:pPr>
        </w:pPrChange>
      </w:pPr>
      <w:r>
        <w:rPr>
          <w:i/>
          <w:rPrChange w:id="571" w:author="Hyvärinen Juhani" w:date="2019-06-12T14:04:00Z">
            <w:rPr/>
          </w:rPrChange>
        </w:rPr>
        <w:t>Avoimia hulevesien johtamismenetelmiä ovat avo-ojat, purot, viherpainanteet, kourut, ka-navat ja muut avouomavirtaukseen perustu-</w:t>
      </w:r>
      <w:proofErr w:type="spellStart"/>
      <w:r>
        <w:rPr>
          <w:i/>
          <w:rPrChange w:id="572" w:author="Hyvärinen Juhani" w:date="2019-06-12T14:04:00Z">
            <w:rPr/>
          </w:rPrChange>
        </w:rPr>
        <w:t>vat</w:t>
      </w:r>
      <w:proofErr w:type="spellEnd"/>
      <w:r>
        <w:rPr>
          <w:i/>
          <w:rPrChange w:id="573" w:author="Hyvärinen Juhani" w:date="2019-06-12T14:04:00Z">
            <w:rPr/>
          </w:rPrChange>
        </w:rPr>
        <w:t xml:space="preserve"> johtamismenetelmät. Avoimien </w:t>
      </w:r>
      <w:proofErr w:type="spellStart"/>
      <w:r>
        <w:rPr>
          <w:i/>
          <w:rPrChange w:id="574" w:author="Hyvärinen Juhani" w:date="2019-06-12T14:04:00Z">
            <w:rPr/>
          </w:rPrChange>
        </w:rPr>
        <w:t>menetel-mien</w:t>
      </w:r>
      <w:proofErr w:type="spellEnd"/>
      <w:r>
        <w:rPr>
          <w:i/>
          <w:rPrChange w:id="575" w:author="Hyvärinen Juhani" w:date="2019-06-12T14:04:00Z">
            <w:rPr/>
          </w:rPrChange>
        </w:rPr>
        <w:t xml:space="preserve"> tarkoituksena on johtaa hulevettä siten, että virtaama hidastuu ja epäpuhtauksien </w:t>
      </w:r>
      <w:proofErr w:type="spellStart"/>
      <w:r>
        <w:rPr>
          <w:i/>
          <w:rPrChange w:id="576" w:author="Hyvärinen Juhani" w:date="2019-06-12T14:04:00Z">
            <w:rPr/>
          </w:rPrChange>
        </w:rPr>
        <w:t>las-keutuminen</w:t>
      </w:r>
      <w:proofErr w:type="spellEnd"/>
      <w:r>
        <w:rPr>
          <w:i/>
          <w:rPrChange w:id="577" w:author="Hyvärinen Juhani" w:date="2019-06-12T14:04:00Z">
            <w:rPr/>
          </w:rPrChange>
        </w:rPr>
        <w:t xml:space="preserve"> ja imeytyminen mahdollistuu. Virtaaman hidastumista, imeytymistä ja puhdistumista voidaan tehostaa johtamisreittien kasvillisuudella, pienellä pituuskaltevuudella ja riittävällä pituudella.</w:t>
      </w:r>
    </w:p>
    <w:p w14:paraId="75F37ACF" w14:textId="77777777" w:rsidR="00853488" w:rsidRDefault="00CD6385">
      <w:pPr>
        <w:spacing w:after="233" w:line="253" w:lineRule="auto"/>
        <w:ind w:left="610" w:right="53"/>
        <w:pPrChange w:id="578" w:author="Hyvärinen Juhani" w:date="2019-06-12T14:04:00Z">
          <w:pPr>
            <w:ind w:left="10" w:right="54"/>
          </w:pPr>
        </w:pPrChange>
      </w:pPr>
      <w:r>
        <w:rPr>
          <w:i/>
          <w:rPrChange w:id="579" w:author="Hyvärinen Juhani" w:date="2019-06-12T14:04:00Z">
            <w:rPr/>
          </w:rPrChange>
        </w:rPr>
        <w:t>Hulevesien määrällisen ja laadullisen hallin-</w:t>
      </w:r>
      <w:proofErr w:type="spellStart"/>
      <w:r>
        <w:rPr>
          <w:i/>
          <w:rPrChange w:id="580" w:author="Hyvärinen Juhani" w:date="2019-06-12T14:04:00Z">
            <w:rPr/>
          </w:rPrChange>
        </w:rPr>
        <w:t>nan</w:t>
      </w:r>
      <w:proofErr w:type="spellEnd"/>
      <w:r>
        <w:rPr>
          <w:i/>
          <w:rPrChange w:id="581" w:author="Hyvärinen Juhani" w:date="2019-06-12T14:04:00Z">
            <w:rPr/>
          </w:rPrChange>
        </w:rPr>
        <w:t xml:space="preserve"> kannalta paras tapa hulevesien </w:t>
      </w:r>
      <w:proofErr w:type="spellStart"/>
      <w:r>
        <w:rPr>
          <w:i/>
          <w:rPrChange w:id="582" w:author="Hyvärinen Juhani" w:date="2019-06-12T14:04:00Z">
            <w:rPr/>
          </w:rPrChange>
        </w:rPr>
        <w:t>keräämi-seen</w:t>
      </w:r>
      <w:proofErr w:type="spellEnd"/>
      <w:r>
        <w:rPr>
          <w:i/>
          <w:rPrChange w:id="583" w:author="Hyvärinen Juhani" w:date="2019-06-12T14:04:00Z">
            <w:rPr/>
          </w:rPrChange>
        </w:rPr>
        <w:t xml:space="preserve"> ja johtamiseen on avoin kuivatusjärjestelmä, joka muodostuu painanteista, avo-ojista ja tarvittavilta osin rummuista ja hulevesiviemäriosuuksista.</w:t>
      </w:r>
    </w:p>
    <w:p w14:paraId="18BB5BAD" w14:textId="77777777" w:rsidR="00853488" w:rsidRDefault="00CD6385">
      <w:pPr>
        <w:spacing w:after="7" w:line="253" w:lineRule="auto"/>
        <w:ind w:left="610" w:right="53"/>
        <w:rPr>
          <w:ins w:id="584" w:author="Hyvärinen Juhani" w:date="2019-06-12T14:04:00Z"/>
        </w:rPr>
      </w:pPr>
      <w:r>
        <w:rPr>
          <w:i/>
          <w:rPrChange w:id="585" w:author="Hyvärinen Juhani" w:date="2019-06-12T14:04:00Z">
            <w:rPr/>
          </w:rPrChange>
        </w:rPr>
        <w:t xml:space="preserve">Hulevesien johtaminen maan pinnalla </w:t>
      </w:r>
      <w:proofErr w:type="spellStart"/>
      <w:r>
        <w:rPr>
          <w:i/>
          <w:rPrChange w:id="586" w:author="Hyvärinen Juhani" w:date="2019-06-12T14:04:00Z">
            <w:rPr/>
          </w:rPrChange>
        </w:rPr>
        <w:t>so-veltuu</w:t>
      </w:r>
      <w:proofErr w:type="spellEnd"/>
      <w:r>
        <w:rPr>
          <w:i/>
          <w:rPrChange w:id="587" w:author="Hyvärinen Juhani" w:date="2019-06-12T14:04:00Z">
            <w:rPr/>
          </w:rPrChange>
        </w:rPr>
        <w:t xml:space="preserve"> etenkin alueille, joilla maankäyttö ja rakentaminen on </w:t>
      </w:r>
    </w:p>
    <w:p w14:paraId="66B8B4B7" w14:textId="04653A71" w:rsidR="00853488" w:rsidRDefault="00CD6385">
      <w:pPr>
        <w:spacing w:after="233" w:line="253" w:lineRule="auto"/>
        <w:ind w:left="610" w:right="53"/>
        <w:pPrChange w:id="588" w:author="Hyvärinen Juhani" w:date="2019-06-12T14:04:00Z">
          <w:pPr>
            <w:ind w:left="10" w:right="54"/>
          </w:pPr>
        </w:pPrChange>
      </w:pPr>
      <w:r>
        <w:rPr>
          <w:i/>
          <w:rPrChange w:id="589" w:author="Hyvärinen Juhani" w:date="2019-06-12T14:04:00Z">
            <w:rPr/>
          </w:rPrChange>
        </w:rPr>
        <w:t xml:space="preserve">suhteellisen väljää. </w:t>
      </w:r>
      <w:proofErr w:type="spellStart"/>
      <w:r>
        <w:rPr>
          <w:i/>
          <w:rPrChange w:id="590" w:author="Hyvärinen Juhani" w:date="2019-06-12T14:04:00Z">
            <w:rPr/>
          </w:rPrChange>
        </w:rPr>
        <w:t>Pienil-lä</w:t>
      </w:r>
      <w:proofErr w:type="spellEnd"/>
      <w:r>
        <w:rPr>
          <w:i/>
          <w:rPrChange w:id="591" w:author="Hyvärinen Juhani" w:date="2019-06-12T14:04:00Z">
            <w:rPr/>
          </w:rPrChange>
        </w:rPr>
        <w:t xml:space="preserve"> valuma-alueilla - esimerkiksi yksittäisten kiinteistöjen ja tonttien alueella - pintajärjestelmiä voidaan käyttää myös tiiviisti </w:t>
      </w:r>
      <w:proofErr w:type="gramStart"/>
      <w:r>
        <w:rPr>
          <w:i/>
          <w:rPrChange w:id="592" w:author="Hyvärinen Juhani" w:date="2019-06-12T14:04:00Z">
            <w:rPr/>
          </w:rPrChange>
        </w:rPr>
        <w:t>rakenne-tuissa</w:t>
      </w:r>
      <w:proofErr w:type="gramEnd"/>
      <w:r>
        <w:rPr>
          <w:i/>
          <w:rPrChange w:id="593" w:author="Hyvärinen Juhani" w:date="2019-06-12T14:04:00Z">
            <w:rPr/>
          </w:rPrChange>
        </w:rPr>
        <w:t xml:space="preserve"> kohteissa. Laajempia </w:t>
      </w:r>
      <w:del w:id="594" w:author="Hyvärinen Juhani" w:date="2019-06-12T14:04:00Z">
        <w:r>
          <w:delText>valuma-alueita</w:delText>
        </w:r>
      </w:del>
      <w:proofErr w:type="spellStart"/>
      <w:ins w:id="595" w:author="Hyvärinen Juhani" w:date="2019-06-12T14:04:00Z">
        <w:r>
          <w:rPr>
            <w:i/>
          </w:rPr>
          <w:t>valumaalueita</w:t>
        </w:r>
      </w:ins>
      <w:proofErr w:type="spellEnd"/>
      <w:r>
        <w:rPr>
          <w:i/>
          <w:rPrChange w:id="596" w:author="Hyvärinen Juhani" w:date="2019-06-12T14:04:00Z">
            <w:rPr/>
          </w:rPrChange>
        </w:rPr>
        <w:t xml:space="preserve"> palvelevat pintajärjestelmät edellyttävät aina tilavarausta kiinteistöön kuuluvalta viheralueelta, katualueelta tai yleiseltä alueelta.</w:t>
      </w:r>
    </w:p>
    <w:p w14:paraId="56F9CB83" w14:textId="77777777" w:rsidR="00853488" w:rsidRDefault="00CD6385">
      <w:pPr>
        <w:spacing w:after="225" w:line="259" w:lineRule="auto"/>
        <w:ind w:left="610"/>
        <w:pPrChange w:id="597" w:author="Hyvärinen Juhani" w:date="2019-06-12T14:04:00Z">
          <w:pPr>
            <w:pStyle w:val="Otsikko3"/>
            <w:ind w:left="10"/>
          </w:pPr>
        </w:pPrChange>
      </w:pPr>
      <w:r>
        <w:rPr>
          <w:i/>
          <w:u w:val="single" w:color="000000"/>
          <w:rPrChange w:id="598" w:author="Hyvärinen Juhani" w:date="2019-06-12T14:04:00Z">
            <w:rPr/>
          </w:rPrChange>
        </w:rPr>
        <w:t>Hulevesien johtaminen putkijärjestelmissä</w:t>
      </w:r>
    </w:p>
    <w:p w14:paraId="4801442B" w14:textId="77777777" w:rsidR="00853488" w:rsidRDefault="00CD6385">
      <w:pPr>
        <w:spacing w:after="272" w:line="253" w:lineRule="auto"/>
        <w:ind w:left="610" w:right="53"/>
        <w:pPrChange w:id="599" w:author="Hyvärinen Juhani" w:date="2019-06-12T14:04:00Z">
          <w:pPr>
            <w:spacing w:after="274"/>
            <w:ind w:left="10" w:right="54"/>
          </w:pPr>
        </w:pPrChange>
      </w:pPr>
      <w:r>
        <w:rPr>
          <w:i/>
          <w:rPrChange w:id="600" w:author="Hyvärinen Juhani" w:date="2019-06-12T14:04:00Z">
            <w:rPr/>
          </w:rPrChange>
        </w:rPr>
        <w:t xml:space="preserve">Hulevesiviemäröinti pyritään järjestämään painovoimaisesti luonnollisia valumareittejä mukaillen ja luonnolliset valuma-aluerajat huomioon ottaen. Vaikka luonnonmukaisia valumareittejä noudatettaisiin, hydrologisen </w:t>
      </w:r>
      <w:proofErr w:type="spellStart"/>
      <w:r>
        <w:rPr>
          <w:i/>
          <w:rPrChange w:id="601" w:author="Hyvärinen Juhani" w:date="2019-06-12T14:04:00Z">
            <w:rPr/>
          </w:rPrChange>
        </w:rPr>
        <w:t>kier-ron</w:t>
      </w:r>
      <w:proofErr w:type="spellEnd"/>
      <w:r>
        <w:rPr>
          <w:i/>
          <w:rPrChange w:id="602" w:author="Hyvärinen Juhani" w:date="2019-06-12T14:04:00Z">
            <w:rPr/>
          </w:rPrChange>
        </w:rPr>
        <w:t xml:space="preserve"> kannalta viemäröinti on kaukana luon-nonmukaisesta menetelmästä. Viemäröinti ei mahdollista hulevesien imeytymistä </w:t>
      </w:r>
      <w:proofErr w:type="gramStart"/>
      <w:r>
        <w:rPr>
          <w:i/>
          <w:rPrChange w:id="603" w:author="Hyvärinen Juhani" w:date="2019-06-12T14:04:00Z">
            <w:rPr/>
          </w:rPrChange>
        </w:rPr>
        <w:t>maa-perään</w:t>
      </w:r>
      <w:proofErr w:type="gramEnd"/>
      <w:r>
        <w:rPr>
          <w:i/>
          <w:rPrChange w:id="604" w:author="Hyvärinen Juhani" w:date="2019-06-12T14:04:00Z">
            <w:rPr/>
          </w:rPrChange>
        </w:rPr>
        <w:t xml:space="preserve">, minkä lisäksi se johtaa hulevedet lii-an nopeasti ja käsittelemättöminä purkuvesiin. Tämä aiheuttaa suuria virtaamavaihteluita, rantavyöhykkeen eroosiota ja heikentää </w:t>
      </w:r>
      <w:proofErr w:type="spellStart"/>
      <w:r>
        <w:rPr>
          <w:i/>
          <w:rPrChange w:id="605" w:author="Hyvärinen Juhani" w:date="2019-06-12T14:04:00Z">
            <w:rPr/>
          </w:rPrChange>
        </w:rPr>
        <w:t>ve-sien</w:t>
      </w:r>
      <w:proofErr w:type="spellEnd"/>
      <w:r>
        <w:rPr>
          <w:i/>
          <w:rPrChange w:id="606" w:author="Hyvärinen Juhani" w:date="2019-06-12T14:04:00Z">
            <w:rPr/>
          </w:rPrChange>
        </w:rPr>
        <w:t xml:space="preserve"> tilaa. Erilaisin hulevesien hallintamenetelmin hulevesiviemäriverkoston mitoitusta voidaan pienentää, tulvimisherkkyyttä </w:t>
      </w:r>
      <w:proofErr w:type="spellStart"/>
      <w:r>
        <w:rPr>
          <w:i/>
          <w:rPrChange w:id="607" w:author="Hyvärinen Juhani" w:date="2019-06-12T14:04:00Z">
            <w:rPr/>
          </w:rPrChange>
        </w:rPr>
        <w:t>vähen-tää</w:t>
      </w:r>
      <w:proofErr w:type="spellEnd"/>
      <w:r>
        <w:rPr>
          <w:i/>
          <w:rPrChange w:id="608" w:author="Hyvärinen Juhani" w:date="2019-06-12T14:04:00Z">
            <w:rPr/>
          </w:rPrChange>
        </w:rPr>
        <w:t xml:space="preserve"> ja purkuvesistön kuormitusta vähentää. Uusista hulevesien hallintamenetelmistä </w:t>
      </w:r>
      <w:proofErr w:type="spellStart"/>
      <w:r>
        <w:rPr>
          <w:i/>
          <w:rPrChange w:id="609" w:author="Hyvärinen Juhani" w:date="2019-06-12T14:04:00Z">
            <w:rPr/>
          </w:rPrChange>
        </w:rPr>
        <w:t>huo</w:t>
      </w:r>
      <w:proofErr w:type="spellEnd"/>
      <w:r>
        <w:rPr>
          <w:i/>
          <w:rPrChange w:id="610" w:author="Hyvärinen Juhani" w:date="2019-06-12T14:04:00Z">
            <w:rPr/>
          </w:rPrChange>
        </w:rPr>
        <w:t>-limatta maanalaisia putkijärjestelmiä tarvitaan edelleen osana hulevesien hallinnan kokonaisratkaisua.</w:t>
      </w:r>
    </w:p>
    <w:p w14:paraId="3A7FA7A4" w14:textId="77777777" w:rsidR="008C464A" w:rsidRDefault="00CD6385">
      <w:pPr>
        <w:pStyle w:val="Otsikko2"/>
        <w:numPr>
          <w:ilvl w:val="1"/>
          <w:numId w:val="32"/>
        </w:numPr>
        <w:spacing w:after="193" w:line="253" w:lineRule="auto"/>
        <w:ind w:left="560" w:hanging="560"/>
        <w:rPr>
          <w:del w:id="611" w:author="Hyvärinen Juhani" w:date="2019-06-12T14:04:00Z"/>
        </w:rPr>
      </w:pPr>
      <w:del w:id="612" w:author="Hyvärinen Juhani" w:date="2019-06-12T14:04:00Z">
        <w:r>
          <w:rPr>
            <w:sz w:val="28"/>
          </w:rPr>
          <w:delText>Yhteistyö kiinteistön hulevesijärjestelmän suunnittelussa</w:delText>
        </w:r>
      </w:del>
    </w:p>
    <w:p w14:paraId="73A10ED1" w14:textId="77777777" w:rsidR="00853488" w:rsidRDefault="00CD6385">
      <w:pPr>
        <w:pStyle w:val="Otsikko2"/>
        <w:spacing w:after="193" w:line="253" w:lineRule="auto"/>
        <w:ind w:left="560" w:hanging="560"/>
        <w:rPr>
          <w:ins w:id="613" w:author="Hyvärinen Juhani" w:date="2019-06-12T14:04:00Z"/>
        </w:rPr>
      </w:pPr>
      <w:ins w:id="614" w:author="Hyvärinen Juhani" w:date="2019-06-12T14:04:00Z">
        <w:r>
          <w:rPr>
            <w:sz w:val="28"/>
          </w:rPr>
          <w:t>Suunnittelussa huomioitavaa</w:t>
        </w:r>
      </w:ins>
    </w:p>
    <w:p w14:paraId="04C26908" w14:textId="77777777" w:rsidR="00853488" w:rsidRDefault="00CD6385">
      <w:pPr>
        <w:ind w:left="10" w:right="54"/>
        <w:pPrChange w:id="615" w:author="Hyvärinen Juhani" w:date="2019-06-12T14:04:00Z">
          <w:pPr>
            <w:spacing w:after="274"/>
            <w:ind w:left="10" w:right="54"/>
          </w:pPr>
        </w:pPrChange>
      </w:pPr>
      <w:r>
        <w:t xml:space="preserve">Hulevesijärjestelmien suunnittelu vaatii eri alojen ammattilaisten tai erityissuunnittelijoiden osaamista ja yhteistyötä. Tyypillisesti mukana voivat olla pääsuunnittelija-arkkitehti, </w:t>
      </w:r>
      <w:proofErr w:type="spellStart"/>
      <w:r>
        <w:t>geosuunnittelija</w:t>
      </w:r>
      <w:proofErr w:type="spellEnd"/>
      <w:r>
        <w:t>, rakennesuunnittelija ja LVI-suunnittelija.</w:t>
      </w:r>
    </w:p>
    <w:p w14:paraId="31440A2F" w14:textId="77777777" w:rsidR="00853488" w:rsidRDefault="00CD6385">
      <w:pPr>
        <w:spacing w:after="10"/>
        <w:ind w:left="10" w:right="54"/>
        <w:rPr>
          <w:ins w:id="616" w:author="Hyvärinen Juhani" w:date="2019-06-12T14:04:00Z"/>
        </w:rPr>
      </w:pPr>
      <w:ins w:id="617" w:author="Hyvärinen Juhani" w:date="2019-06-12T14:04:00Z">
        <w:r>
          <w:t xml:space="preserve">Rakennus tulisi suunnitella siten, että hulevesien poisjohtaminen otetaan huomioon sekä </w:t>
        </w:r>
      </w:ins>
    </w:p>
    <w:p w14:paraId="1A478258" w14:textId="77777777" w:rsidR="00853488" w:rsidRDefault="00CD6385">
      <w:pPr>
        <w:spacing w:after="0"/>
        <w:ind w:left="10" w:right="54"/>
        <w:rPr>
          <w:ins w:id="618" w:author="Hyvärinen Juhani" w:date="2019-06-12T14:04:00Z"/>
        </w:rPr>
      </w:pPr>
      <w:ins w:id="619" w:author="Hyvärinen Juhani" w:date="2019-06-12T14:04:00Z">
        <w:r>
          <w:t xml:space="preserve">arkkitehtisuunnittelussa että korkeusasemissa. Esim. kattomuodoilla vaikutetaan siihen, miten kattovedet voidaan kerätä ja johtaa haluttuun suuntaan jo räystäskorkeudella. Räystäskourujen kallistuksilla voidaan ohjata vesiä tavoitteen mukaiseen suuntaan, esim. ylärinteeseen, jolloin imeytykselle omalla tontilla jää enemmän etäisyyttä hulevesijärjestelmään osoitetun liittymispaikan suuntaan. Maanpinnan materiaalit ym. </w:t>
        </w:r>
      </w:ins>
    </w:p>
    <w:p w14:paraId="44603892" w14:textId="77777777" w:rsidR="00853488" w:rsidRDefault="00CD6385">
      <w:pPr>
        <w:ind w:left="10" w:right="54"/>
        <w:rPr>
          <w:ins w:id="620" w:author="Hyvärinen Juhani" w:date="2019-06-12T14:04:00Z"/>
        </w:rPr>
      </w:pPr>
      <w:ins w:id="621" w:author="Hyvärinen Juhani" w:date="2019-06-12T14:04:00Z">
        <w:r>
          <w:t>on valittava siten, että tontilla on riittävästi imeytyspintaa. Uudiskohteissa tulisi kiinnittää huomiota perustusten alapinnan ja kunnan hulevesijärjestelmän keskinäisiin korkeuseroihin.</w:t>
        </w:r>
      </w:ins>
    </w:p>
    <w:p w14:paraId="3A670145" w14:textId="77777777" w:rsidR="00853488" w:rsidRDefault="00CD6385">
      <w:pPr>
        <w:spacing w:after="0"/>
        <w:ind w:left="10" w:right="54"/>
        <w:rPr>
          <w:ins w:id="622" w:author="Hyvärinen Juhani" w:date="2019-06-12T14:04:00Z"/>
        </w:rPr>
      </w:pPr>
      <w:ins w:id="623" w:author="Hyvärinen Juhani" w:date="2019-06-12T14:04:00Z">
        <w:r>
          <w:t xml:space="preserve">Rakennusten hulevedet ja perustusten kuivatusvedet tulisi uudiskohteissa suunnitella siten, ettei pumppaukselle olisi tarvetta ja tällä tavalla parantaa toimintavarmuutta ja vähentää energiankulutusta. </w:t>
        </w:r>
      </w:ins>
    </w:p>
    <w:p w14:paraId="1CA891CE" w14:textId="77777777" w:rsidR="00853488" w:rsidRDefault="00CD6385">
      <w:pPr>
        <w:ind w:left="10" w:right="54"/>
        <w:rPr>
          <w:ins w:id="624" w:author="Hyvärinen Juhani" w:date="2019-06-12T14:04:00Z"/>
        </w:rPr>
      </w:pPr>
      <w:ins w:id="625" w:author="Hyvärinen Juhani" w:date="2019-06-12T14:04:00Z">
        <w:r>
          <w:t xml:space="preserve">Pumppaus on sähköstä riippuvaista ja sisältää </w:t>
        </w:r>
        <w:proofErr w:type="gramStart"/>
        <w:r>
          <w:t>riskin sekä sähkönsaatavuuden</w:t>
        </w:r>
        <w:proofErr w:type="gramEnd"/>
        <w:r>
          <w:t xml:space="preserve"> että toimintavarmuuden osalta. Vanhoja kiinteistöjä ei tule pakottaa sellaisiin muutostöihin, jotka lisäisivät niiden riippuvuutta sähköstä perustusten kuivatusvesien osalta. Sähkön kulutuksen lisääminen ei myöskään ole ympäristötavoitteiden mukaista.</w:t>
        </w:r>
      </w:ins>
    </w:p>
    <w:p w14:paraId="09EE483B" w14:textId="77777777" w:rsidR="00853488" w:rsidRDefault="00CD6385">
      <w:pPr>
        <w:spacing w:after="276"/>
        <w:ind w:left="10" w:right="54"/>
        <w:rPr>
          <w:ins w:id="626" w:author="Hyvärinen Juhani" w:date="2019-06-12T14:04:00Z"/>
        </w:rPr>
      </w:pPr>
      <w:ins w:id="627" w:author="Hyvärinen Juhani" w:date="2019-06-12T14:04:00Z">
        <w:r>
          <w:t>Ojia on toiminnallisesti hyvin erilaisia esim. sen mukaan sijaitsevatko ne tasamaalla vai rinteessä, ja jos rinteessä niin ovatko ne rinteen suuntaan vai poikittain. Poikittain rinteeseen valuvat vedet ovat herkkiä ylivuodolle. Ojat ovat yleensä myös naapurinkin asia, ja suunniteltaessa hulevesien johtamista ojiin on huomioitava naapurikiinteistöt ja pyrittävä yhteistyössä kaikille sopivaan ratkaisuun. Ojien purkupaikat täytyy arvioida.</w:t>
        </w:r>
      </w:ins>
    </w:p>
    <w:p w14:paraId="1555C259" w14:textId="77777777" w:rsidR="00853488" w:rsidRDefault="00CD6385">
      <w:pPr>
        <w:pStyle w:val="Otsikko2"/>
        <w:spacing w:after="193" w:line="253" w:lineRule="auto"/>
        <w:ind w:left="560" w:hanging="560"/>
      </w:pPr>
      <w:r>
        <w:rPr>
          <w:sz w:val="28"/>
        </w:rPr>
        <w:t>Hulevesien johtaminen, imeyttäminen ja viivyttäminen</w:t>
      </w:r>
    </w:p>
    <w:p w14:paraId="160D8BAE" w14:textId="4E4F06F5" w:rsidR="00853488" w:rsidRDefault="00CD6385">
      <w:pPr>
        <w:ind w:left="10" w:right="54"/>
      </w:pPr>
      <w:r>
        <w:t>Hulevesien vähentämisperiaatteen mukaan kerätyt hulevedet pyritään imeyttämään maaperään. Mikäli tämä ei ole mahdollista, hulevedet johdetaan avo-ojaan</w:t>
      </w:r>
      <w:del w:id="628" w:author="Hyvärinen Juhani" w:date="2019-06-12T14:04:00Z">
        <w:r>
          <w:delText xml:space="preserve"> tai vesistöön. Toissijainen vaihtoehto on hulevesien johtaminen yleiseen</w:delText>
        </w:r>
      </w:del>
      <w:ins w:id="629" w:author="Hyvärinen Juhani" w:date="2019-06-12T14:04:00Z">
        <w:r>
          <w:t>, vesistöön tai kunnan</w:t>
        </w:r>
      </w:ins>
      <w:r>
        <w:t xml:space="preserve"> hulevesiviemäriin kiinteistöllä tapahtuvan viivytyksen jälkeen. Hulevesien johtamisessa on huomioitava paikalliset määräykset esim. asemakaavassa sekä mahdolliset vesihuoltolaitoksen ja rakennusvalvonnan ohjeet.</w:t>
      </w:r>
      <w:ins w:id="630" w:author="Hyvärinen Juhani" w:date="2019-06-12T14:04:00Z">
        <w:r>
          <w:t xml:space="preserve"> Jos kiinteistö sijaitsee kunnan järjestämällä hulevesiviemärin toiminta-alueella, on sillä vesihuoltolain mukaan liittymisvelvollisuus </w:t>
        </w:r>
        <w:proofErr w:type="gramStart"/>
        <w:r>
          <w:t>hulevesiviemäriin</w:t>
        </w:r>
        <w:proofErr w:type="gramEnd"/>
        <w:r>
          <w:t xml:space="preserve"> ellei liittymisvelvollisuudesta ole haettu vapautusta. Vapautuksen hakuprosessista on syytä kysyä rakennusvalvonnalta neuvoa oikean menettelytavan löytämiseksi hyvissä ajoin ennen rakennusluvan hakemista.</w:t>
        </w:r>
      </w:ins>
    </w:p>
    <w:p w14:paraId="20B4404B" w14:textId="4C884E72" w:rsidR="00853488" w:rsidRDefault="00CD6385">
      <w:pPr>
        <w:ind w:left="10" w:right="54"/>
      </w:pPr>
      <w:r>
        <w:t xml:space="preserve">Hulevesien imeytys- tai </w:t>
      </w:r>
      <w:del w:id="631" w:author="Hyvärinen Juhani" w:date="2019-06-12T14:04:00Z">
        <w:r>
          <w:delText>viivytysaltaaseen tai -säiliöön</w:delText>
        </w:r>
      </w:del>
      <w:ins w:id="632" w:author="Hyvärinen Juhani" w:date="2019-06-12T14:04:00Z">
        <w:r>
          <w:t>viivytysrakenteisiin</w:t>
        </w:r>
      </w:ins>
      <w:r>
        <w:t xml:space="preserve"> on </w:t>
      </w:r>
      <w:del w:id="633" w:author="Hyvärinen Juhani" w:date="2019-06-12T14:04:00Z">
        <w:r>
          <w:delText>rakennettava ylivuotomahdollisuus (esim. ylivuotoputki) turvalliseen korkeuteen, josta</w:delText>
        </w:r>
      </w:del>
      <w:ins w:id="634" w:author="Hyvärinen Juhani" w:date="2019-06-12T14:04:00Z">
        <w:r>
          <w:t>tehtävä</w:t>
        </w:r>
      </w:ins>
      <w:r>
        <w:t xml:space="preserve"> ylivuoto</w:t>
      </w:r>
      <w:del w:id="635" w:author="Hyvärinen Juhani" w:date="2019-06-12T14:04:00Z">
        <w:r>
          <w:delText xml:space="preserve"> johtuu turvalliselle</w:delText>
        </w:r>
      </w:del>
      <w:ins w:id="636" w:author="Hyvärinen Juhani" w:date="2019-06-12T14:04:00Z">
        <w:r>
          <w:t>, jonka kautta tulvivat vedet ohjautuvat hallitulle</w:t>
        </w:r>
      </w:ins>
      <w:r>
        <w:t xml:space="preserve"> tulvareitille.</w:t>
      </w:r>
    </w:p>
    <w:p w14:paraId="3E134BEC" w14:textId="77777777" w:rsidR="00853488" w:rsidRDefault="00CD6385">
      <w:pPr>
        <w:ind w:left="10" w:right="54"/>
      </w:pPr>
      <w:r>
        <w:t>Imeytettäessä hulevettä maaperään on huolehdittava siitä, ettei aiheudu haitallista jäätymistä, tulvimista, kosteusvaurioita tai muita haittoja.</w:t>
      </w:r>
    </w:p>
    <w:p w14:paraId="05546BF0" w14:textId="77777777" w:rsidR="00853488" w:rsidRDefault="00CD6385">
      <w:pPr>
        <w:spacing w:after="0"/>
        <w:ind w:left="10" w:right="54"/>
        <w:rPr>
          <w:ins w:id="637" w:author="Hyvärinen Juhani" w:date="2019-06-12T14:04:00Z"/>
        </w:rPr>
      </w:pPr>
      <w:r>
        <w:t xml:space="preserve">Hulevedet tulee imeyttää maaperään riittävän etäällä rakennuksesta. Imeyttämisessä on huomioitava rakennuspaikan maaperän ominaisuudet, rakennusten perustamistapa, mahdollisten maanalaisten rakenteiden </w:t>
      </w:r>
    </w:p>
    <w:p w14:paraId="12BD8971" w14:textId="77777777" w:rsidR="00853488" w:rsidRDefault="00CD6385">
      <w:pPr>
        <w:ind w:left="10" w:right="54"/>
      </w:pPr>
      <w:r>
        <w:t>vesitiiviys ja imeytyspaikan etäisyys rakenteista.</w:t>
      </w:r>
      <w:ins w:id="638" w:author="Hyvärinen Juhani" w:date="2019-06-12T14:04:00Z">
        <w:r>
          <w:t xml:space="preserve"> Tarvittaessa on käytettävä </w:t>
        </w:r>
        <w:proofErr w:type="spellStart"/>
        <w:r>
          <w:t>geosuunnittelijan</w:t>
        </w:r>
        <w:proofErr w:type="spellEnd"/>
        <w:r>
          <w:t xml:space="preserve"> asiantuntemusta.</w:t>
        </w:r>
      </w:ins>
      <w:r>
        <w:t xml:space="preserve"> On vältettävä sellaista tilannetta, jossa hulevedet joutuisivat imeytyksestä perustusten kuivatusjärjestelmään. Tiiviisti rakennetuissa taajamissa on mahdollista, että imeyttäminen ei edellä mainituista syistä ole ensisijainen hulevesien poistotapa.</w:t>
      </w:r>
    </w:p>
    <w:p w14:paraId="0C4E70D2" w14:textId="77777777" w:rsidR="00853488" w:rsidRDefault="00CD6385">
      <w:pPr>
        <w:ind w:left="10" w:right="54"/>
      </w:pPr>
      <w:r>
        <w:t>Mahdollinen pelastustie on huomioitava imeytys- ja viivytysrakenteiden suunnittelussa.</w:t>
      </w:r>
    </w:p>
    <w:p w14:paraId="384AE7AE" w14:textId="24364614" w:rsidR="00853488" w:rsidRDefault="00CD6385">
      <w:pPr>
        <w:ind w:left="10" w:right="54"/>
        <w:pPrChange w:id="639" w:author="Hyvärinen Juhani" w:date="2019-06-12T14:04:00Z">
          <w:pPr>
            <w:spacing w:after="274"/>
            <w:ind w:left="10" w:right="54"/>
          </w:pPr>
        </w:pPrChange>
      </w:pPr>
      <w:r>
        <w:t xml:space="preserve">Kiinteistön hulevedet voidaan </w:t>
      </w:r>
      <w:del w:id="640" w:author="Hyvärinen Juhani" w:date="2019-06-12T14:04:00Z">
        <w:r>
          <w:delText>edelleen</w:delText>
        </w:r>
      </w:del>
      <w:ins w:id="641" w:author="Hyvärinen Juhani" w:date="2019-06-12T14:04:00Z">
        <w:r>
          <w:t>yleensä</w:t>
        </w:r>
      </w:ins>
      <w:r>
        <w:t xml:space="preserve"> johtaa vesihuoltolaitoksen hulevesiviemäriverkostoon imeytyksen ja/tai viivytyksen jälkeen. Liittymisessä noudatetaan vesihuoltolaitoksen antamia ohjeita (liitospaikka, liitoskorkeus, jne.).</w:t>
      </w:r>
    </w:p>
    <w:p w14:paraId="2CA6CB50" w14:textId="77777777" w:rsidR="00853488" w:rsidRDefault="00CD6385">
      <w:pPr>
        <w:spacing w:after="274"/>
        <w:ind w:left="10" w:right="54"/>
        <w:rPr>
          <w:ins w:id="642" w:author="Hyvärinen Juhani" w:date="2019-06-12T14:04:00Z"/>
        </w:rPr>
      </w:pPr>
      <w:ins w:id="643" w:author="Hyvärinen Juhani" w:date="2019-06-12T14:04:00Z">
        <w:r>
          <w:t>Viivytyskennot tai -putkistot tulee varustaa tarkastus-/</w:t>
        </w:r>
        <w:proofErr w:type="spellStart"/>
        <w:r>
          <w:t>puhdistusyhteillä</w:t>
        </w:r>
        <w:proofErr w:type="spellEnd"/>
        <w:r>
          <w:t>.</w:t>
        </w:r>
      </w:ins>
    </w:p>
    <w:p w14:paraId="15D29262" w14:textId="77777777" w:rsidR="00853488" w:rsidRDefault="00CD6385">
      <w:pPr>
        <w:pStyle w:val="Otsikko2"/>
        <w:spacing w:after="193" w:line="253" w:lineRule="auto"/>
        <w:ind w:left="560" w:hanging="560"/>
      </w:pPr>
      <w:r>
        <w:rPr>
          <w:sz w:val="28"/>
        </w:rPr>
        <w:t>Hulevesien johtaminen sekavesiviemäriin</w:t>
      </w:r>
    </w:p>
    <w:p w14:paraId="4A4676AB" w14:textId="77777777" w:rsidR="00853488" w:rsidRDefault="00CD6385">
      <w:pPr>
        <w:ind w:left="10" w:right="54"/>
      </w:pPr>
      <w:r>
        <w:t xml:space="preserve">Jos muuta mahdollisuutta hulevesien johtamiseksi ei ole, voidaan hulevedet johtaa vesihuoltolaitoksen luvalla sekavesiviemäriin. Jos kiinteistöllä on jätevesien pienpuhdistamo, </w:t>
      </w:r>
      <w:proofErr w:type="spellStart"/>
      <w:r>
        <w:t>hule</w:t>
      </w:r>
      <w:proofErr w:type="spellEnd"/>
      <w:r>
        <w:t>- ja jätevedet yhdistetään vasta puhdistamon jälkeen.</w:t>
      </w:r>
    </w:p>
    <w:p w14:paraId="0C435963" w14:textId="77777777" w:rsidR="00853488" w:rsidRDefault="00CD6385">
      <w:pPr>
        <w:ind w:left="10" w:right="54"/>
      </w:pPr>
      <w:r>
        <w:t>Yleissääntönä sekavesiviemäriin yhdistämisessä on, että jäte- ja hulevesiviemäri yhdistetään lähellä tontin rajaa sijaitsevassa tarkastuskaivossa, ja tästä johdetaan yhdysputki vesihuoltolaitoksen sekavesiviemäriin.</w:t>
      </w:r>
    </w:p>
    <w:p w14:paraId="0EC8E796" w14:textId="77777777" w:rsidR="00853488" w:rsidRDefault="00CD6385">
      <w:pPr>
        <w:spacing w:after="274"/>
        <w:ind w:left="10" w:right="54"/>
        <w:pPrChange w:id="644" w:author="Hyvärinen Juhani" w:date="2019-06-12T14:04:00Z">
          <w:pPr>
            <w:spacing w:after="272"/>
            <w:ind w:left="10" w:right="54"/>
          </w:pPr>
        </w:pPrChange>
      </w:pPr>
      <w:r>
        <w:t xml:space="preserve">Hulevesiä ei tule johtaa ainoastaan jätevesiä palvelevaan viemäriin. </w:t>
      </w:r>
    </w:p>
    <w:p w14:paraId="4C6916F2" w14:textId="77777777" w:rsidR="00853488" w:rsidRDefault="00CD6385">
      <w:pPr>
        <w:pStyle w:val="Otsikko2"/>
        <w:spacing w:after="193" w:line="253" w:lineRule="auto"/>
        <w:ind w:left="560" w:hanging="560"/>
      </w:pPr>
      <w:r>
        <w:rPr>
          <w:sz w:val="28"/>
        </w:rPr>
        <w:t>Hulevesiviemäreiden mitoitus (johtamisjärjestelmien mitoitusvirtaama)</w:t>
      </w:r>
    </w:p>
    <w:p w14:paraId="76A21741" w14:textId="77777777" w:rsidR="00853488" w:rsidRDefault="00CD6385">
      <w:pPr>
        <w:ind w:left="10" w:right="54"/>
      </w:pPr>
      <w:r>
        <w:t>Hulevesilaitteisto pyritään mitoittamaan siten, että viemäriin johdettava mitoitussadetta vastaava virtaama ei aiheuta viemärin tulvimista.</w:t>
      </w:r>
    </w:p>
    <w:p w14:paraId="4363148B" w14:textId="031776B6" w:rsidR="00853488" w:rsidRDefault="00CD6385">
      <w:pPr>
        <w:spacing w:after="0"/>
        <w:ind w:left="10" w:right="54"/>
        <w:rPr>
          <w:ins w:id="645" w:author="Hyvärinen Juhani" w:date="2019-06-12T14:04:00Z"/>
        </w:rPr>
      </w:pPr>
      <w:r>
        <w:t xml:space="preserve">Mitoitussateen ylittävä rankkasade voi aiheuttaa hulevesiviemärin padotuksen, ja padotukseen tulisi varautua jo rakennuksen suunnitteluvaiheessa. </w:t>
      </w:r>
      <w:del w:id="646" w:author="Hyvärinen Juhani" w:date="2019-06-12T14:04:00Z">
        <w:r>
          <w:delText>Matalaan</w:delText>
        </w:r>
      </w:del>
      <w:ins w:id="647" w:author="Hyvärinen Juhani" w:date="2019-06-12T14:04:00Z">
        <w:r>
          <w:t>Tulisi välttää rakentamista ympäröivien maanpintojen korkeutta matalampaan</w:t>
        </w:r>
      </w:ins>
      <w:r>
        <w:t xml:space="preserve"> korkeuteen </w:t>
      </w:r>
      <w:ins w:id="648" w:author="Hyvärinen Juhani" w:date="2019-06-12T14:04:00Z">
        <w:r>
          <w:t xml:space="preserve">tai </w:t>
        </w:r>
      </w:ins>
      <w:r>
        <w:t xml:space="preserve">herkästi tulvivalle alueelle </w:t>
      </w:r>
      <w:del w:id="649" w:author="Hyvärinen Juhani" w:date="2019-06-12T14:04:00Z">
        <w:r>
          <w:delText xml:space="preserve">rakentamista tulisi välttää </w:delText>
        </w:r>
      </w:del>
      <w:r>
        <w:t xml:space="preserve">tai tiedostaa ja huomioida riskit </w:t>
      </w:r>
      <w:ins w:id="650" w:author="Hyvärinen Juhani" w:date="2019-06-12T14:04:00Z">
        <w:r>
          <w:t xml:space="preserve">jo </w:t>
        </w:r>
      </w:ins>
    </w:p>
    <w:p w14:paraId="4B18031E" w14:textId="77777777" w:rsidR="00853488" w:rsidRDefault="00CD6385">
      <w:pPr>
        <w:ind w:left="10" w:right="54"/>
      </w:pPr>
      <w:r>
        <w:t>rakentamisvaiheessa. Kattosadevesien padottamiseen voidaan varautua ulosheittäjillä. Rakennuksen sisäinen hulevesiputkisto on tehtävä tiiviiksi ja padotuspaineen kestäväksi.</w:t>
      </w:r>
    </w:p>
    <w:p w14:paraId="733C81F1" w14:textId="3631D01A" w:rsidR="00853488" w:rsidRDefault="00CD6385">
      <w:pPr>
        <w:spacing w:after="269"/>
        <w:ind w:left="10" w:right="54"/>
        <w:pPrChange w:id="651" w:author="Hyvärinen Juhani" w:date="2019-06-12T14:04:00Z">
          <w:pPr>
            <w:spacing w:after="267"/>
            <w:ind w:left="10" w:right="54"/>
          </w:pPr>
        </w:pPrChange>
      </w:pPr>
      <w:r>
        <w:t xml:space="preserve">Viettoviemärinä toimivan hulevesiviemärin mitoitusohjeet esitetään esimerkissä </w:t>
      </w:r>
      <w:r>
        <w:fldChar w:fldCharType="begin"/>
      </w:r>
      <w:r>
        <w:instrText xml:space="preserve"> HYPERLINK "https://www.talotekniikkainfo.fi/sadevesilaitteiston-mitoitus-d12007-liite-7" \h </w:instrText>
      </w:r>
      <w:r>
        <w:fldChar w:fldCharType="separate"/>
      </w:r>
      <w:r>
        <w:rPr>
          <w:color w:val="0000CC"/>
          <w:u w:val="single" w:color="0000CC"/>
        </w:rPr>
        <w:t xml:space="preserve">Sadevesilaitteiston mitoitus </w:t>
      </w:r>
      <w:r>
        <w:rPr>
          <w:color w:val="0000CC"/>
          <w:u w:val="single" w:color="0000CC"/>
        </w:rPr>
        <w:fldChar w:fldCharType="end"/>
      </w:r>
      <w:r>
        <w:t>[</w:t>
      </w:r>
      <w:del w:id="652" w:author="Hyvärinen Juhani" w:date="2019-06-12T14:04:00Z">
        <w:r>
          <w:delText>20</w:delText>
        </w:r>
      </w:del>
      <w:ins w:id="653" w:author="Hyvärinen Juhani" w:date="2019-06-12T14:04:00Z">
        <w:r>
          <w:t>22</w:t>
        </w:r>
      </w:ins>
      <w:r>
        <w:t xml:space="preserve">]. Koska </w:t>
      </w:r>
      <w:proofErr w:type="spellStart"/>
      <w:r>
        <w:t>käsinlaskentaan</w:t>
      </w:r>
      <w:proofErr w:type="spellEnd"/>
      <w:r>
        <w:t xml:space="preserve"> liittyy useita epävarmuuksia, valitaan putkikooksi </w:t>
      </w:r>
      <w:proofErr w:type="spellStart"/>
      <w:r>
        <w:t>nomogrammin</w:t>
      </w:r>
      <w:proofErr w:type="spellEnd"/>
      <w:r>
        <w:t xml:space="preserve"> osoittamaa teoreettista johtokokoa seuraava isompi dimensio tai kasvatetaan kaltevuutta.</w:t>
      </w:r>
    </w:p>
    <w:p w14:paraId="7351F7E7" w14:textId="300940D4" w:rsidR="00853488" w:rsidRDefault="00CD6385">
      <w:pPr>
        <w:spacing w:after="277"/>
        <w:ind w:left="10" w:right="54"/>
        <w:pPrChange w:id="654" w:author="Hyvärinen Juhani" w:date="2019-06-12T14:04:00Z">
          <w:pPr>
            <w:spacing w:after="274"/>
            <w:ind w:left="10" w:right="54"/>
          </w:pPr>
        </w:pPrChange>
      </w:pPr>
      <w:r>
        <w:fldChar w:fldCharType="begin"/>
      </w:r>
      <w:r>
        <w:instrText xml:space="preserve"> HYPERLINK "https://www.talotekniikkainfo.fi/sadevesilaitteiston-mitoitus-d12007-liite-7" \h </w:instrText>
      </w:r>
      <w:r>
        <w:fldChar w:fldCharType="separate"/>
      </w:r>
      <w:r>
        <w:rPr>
          <w:color w:val="0000CC"/>
          <w:u w:val="single" w:color="0000CC"/>
        </w:rPr>
        <w:t>Sadevesilaitteiston mitoitus</w:t>
      </w:r>
      <w:r>
        <w:rPr>
          <w:color w:val="0000CC"/>
          <w:u w:val="single" w:color="0000CC"/>
        </w:rPr>
        <w:fldChar w:fldCharType="end"/>
      </w:r>
      <w:r>
        <w:rPr>
          <w:color w:val="0000CC"/>
          <w:u w:val="single" w:color="0000CC"/>
        </w:rPr>
        <w:t xml:space="preserve"> </w:t>
      </w:r>
      <w:r>
        <w:t>[</w:t>
      </w:r>
      <w:del w:id="655" w:author="Hyvärinen Juhani" w:date="2019-06-12T14:04:00Z">
        <w:r>
          <w:delText>20</w:delText>
        </w:r>
      </w:del>
      <w:ins w:id="656" w:author="Hyvärinen Juhani" w:date="2019-06-12T14:04:00Z">
        <w:r>
          <w:t>22</w:t>
        </w:r>
      </w:ins>
      <w:r>
        <w:t>] -esimerkin osalta on tunnistettu uusimistarve, mutta uusi mitoitusohje ei ehtinyt ensimmäisenä julkaistavaan luonnokseen. Kokemuksenkin perusteella rankkasateiden intensiteetti on kasvanut, ja mitoitussateen arvoa 0,015 l/</w:t>
      </w:r>
      <w:proofErr w:type="gramStart"/>
      <w:r>
        <w:t>s,m</w:t>
      </w:r>
      <w:proofErr w:type="gramEnd"/>
      <w:r>
        <w:rPr>
          <w:sz w:val="33"/>
          <w:vertAlign w:val="superscript"/>
        </w:rPr>
        <w:t>2</w:t>
      </w:r>
      <w:r>
        <w:t xml:space="preserve"> ollaan nostamassa ylöspäin. (Viittaus uuteen mitoitusoppaaseen lisätään tähän oppaan julkaisemisen jälkeen.)</w:t>
      </w:r>
    </w:p>
    <w:p w14:paraId="2AA054C7" w14:textId="77777777" w:rsidR="00853488" w:rsidRDefault="00CD6385">
      <w:pPr>
        <w:pStyle w:val="Otsikko2"/>
        <w:spacing w:after="193" w:line="253" w:lineRule="auto"/>
        <w:ind w:left="10"/>
      </w:pPr>
      <w:r>
        <w:rPr>
          <w:sz w:val="28"/>
        </w:rPr>
        <w:t>Hulevesien imeytyksen ja viivytyksen mitoittaminen (tilavuus imeytys- ja viivytysjärjestelmissä)</w:t>
      </w:r>
    </w:p>
    <w:p w14:paraId="63E11382" w14:textId="6E08C527" w:rsidR="00853488" w:rsidRDefault="00CD6385">
      <w:pPr>
        <w:ind w:left="10" w:right="54"/>
      </w:pPr>
      <w:r>
        <w:t xml:space="preserve">Edellisen kohdan johtamisjärjestelmien - putkiviemäreiden, kanavien, painanteiden, avo-ojien jne. - mitoitusperusteena on hetkellinen virtaama, joka on riippuvainen sateen rankkuudesta. Mitoitusperusteena on </w:t>
      </w:r>
      <w:del w:id="657" w:author="Hyvärinen Juhani" w:date="2019-06-12T14:04:00Z">
        <w:r>
          <w:delText>1-2 minuutin</w:delText>
        </w:r>
      </w:del>
      <w:ins w:id="658" w:author="Hyvärinen Juhani" w:date="2019-06-12T14:04:00Z">
        <w:r>
          <w:t>suhteellisen lyhyt</w:t>
        </w:r>
      </w:ins>
      <w:r>
        <w:t xml:space="preserve"> rankkasade.</w:t>
      </w:r>
    </w:p>
    <w:p w14:paraId="4CB64B6D" w14:textId="61805596" w:rsidR="00853488" w:rsidRDefault="00CD6385">
      <w:pPr>
        <w:ind w:left="10" w:right="54"/>
      </w:pPr>
      <w:r>
        <w:t>Hulevesien varastointiin ja käsittelyyn käytettävien rakenteiden mitoitusperuste on hulevesien määrä eli tilavuus, joka on riippu-</w:t>
      </w:r>
      <w:proofErr w:type="spellStart"/>
      <w:r>
        <w:t>vainen</w:t>
      </w:r>
      <w:proofErr w:type="spellEnd"/>
      <w:r>
        <w:t xml:space="preserve"> sademäärästä ja ajasta. Hulevesijärjestelmien suunnitte-</w:t>
      </w:r>
      <w:proofErr w:type="spellStart"/>
      <w:r>
        <w:t>lussa</w:t>
      </w:r>
      <w:proofErr w:type="spellEnd"/>
      <w:r>
        <w:t xml:space="preserve"> tarvitaan usein sekä mitoitusvirtaaman että tilavuuden määrittämistä, koska niissä on yleensä sekä johtamiseen että varastointiin ja käsittelyyn tarkoitettuja osia. Varastosäiliöiden tms. tilavuuden määrittämisessä käytettävä mitoitussade on yleensä kestoltaan pidempi, </w:t>
      </w:r>
      <w:del w:id="659" w:author="Hyvärinen Juhani" w:date="2019-06-12T14:04:00Z">
        <w:r>
          <w:delText xml:space="preserve">esim. 10-15 minuuttia, </w:delText>
        </w:r>
      </w:del>
      <w:r>
        <w:t xml:space="preserve">mutta sateen intensiteetti taas </w:t>
      </w:r>
      <w:proofErr w:type="gramStart"/>
      <w:r>
        <w:t>pidemmästä mitoitusajasta johtuen</w:t>
      </w:r>
      <w:proofErr w:type="gramEnd"/>
      <w:r>
        <w:t xml:space="preserve"> alhaisempi kuin putkiston mitoituksessa käytetty hetkellinen rankkasade.</w:t>
      </w:r>
    </w:p>
    <w:p w14:paraId="08786F57" w14:textId="13605567" w:rsidR="00853488" w:rsidRDefault="00CD6385">
      <w:pPr>
        <w:ind w:left="10" w:right="54"/>
        <w:pPrChange w:id="660" w:author="Hyvärinen Juhani" w:date="2019-06-12T14:04:00Z">
          <w:pPr>
            <w:spacing w:after="8"/>
            <w:ind w:left="10" w:right="54"/>
          </w:pPr>
        </w:pPrChange>
      </w:pPr>
      <w:r>
        <w:t>Hulevesien hallinnan suunnitteluperusteet voidaan kirjata hulevesien hallinnan lähtötietolomakkeeseen.</w:t>
      </w:r>
      <w:del w:id="661" w:author="Hyvärinen Juhani" w:date="2019-06-12T14:04:00Z">
        <w:r>
          <w:delText xml:space="preserve"> </w:delText>
        </w:r>
      </w:del>
    </w:p>
    <w:p w14:paraId="71B91832" w14:textId="77777777" w:rsidR="008C464A" w:rsidRDefault="00CD6385">
      <w:pPr>
        <w:ind w:left="10" w:right="54"/>
        <w:rPr>
          <w:del w:id="662" w:author="Hyvärinen Juhani" w:date="2019-06-12T14:04:00Z"/>
        </w:rPr>
      </w:pPr>
      <w:del w:id="663" w:author="Hyvärinen Juhani" w:date="2019-06-12T14:04:00Z">
        <w:r>
          <w:delText>(Lomakemalli liitetään esimerkiksi.)</w:delText>
        </w:r>
      </w:del>
    </w:p>
    <w:p w14:paraId="0F540ED0" w14:textId="77777777" w:rsidR="00853488" w:rsidRDefault="00CD6385">
      <w:pPr>
        <w:spacing w:after="276"/>
        <w:ind w:left="10" w:right="54"/>
        <w:pPrChange w:id="664" w:author="Hyvärinen Juhani" w:date="2019-06-12T14:04:00Z">
          <w:pPr>
            <w:spacing w:after="259"/>
            <w:ind w:left="10" w:right="54"/>
          </w:pPr>
        </w:pPrChange>
      </w:pPr>
      <w:r>
        <w:t>Hulevesien imeytys- ja viivytystilavuuden määrittämisen ohjeistus ei ehtinyt tähän luonnostekstiin. Viivytystilavuuden määrittämisestä on paikallisia ohjeita esimerkiksi asemakaavoissa. On käytetty esimerkiksi mitoitusohjetta, jonka mukaan hulevesien viivytystilavuutta pitäisi olla 1 m</w:t>
      </w:r>
      <w:r>
        <w:rPr>
          <w:rPrChange w:id="665" w:author="Hyvärinen Juhani" w:date="2019-06-12T14:04:00Z">
            <w:rPr>
              <w:sz w:val="20"/>
            </w:rPr>
          </w:rPrChange>
        </w:rPr>
        <w:t>3</w:t>
      </w:r>
      <w:r>
        <w:t xml:space="preserve"> jokaista vettä läpäisemätöntä 100 m</w:t>
      </w:r>
      <w:r>
        <w:rPr>
          <w:rPrChange w:id="666" w:author="Hyvärinen Juhani" w:date="2019-06-12T14:04:00Z">
            <w:rPr>
              <w:sz w:val="20"/>
            </w:rPr>
          </w:rPrChange>
        </w:rPr>
        <w:t>2</w:t>
      </w:r>
      <w:r>
        <w:t xml:space="preserve"> alaa kohden.</w:t>
      </w:r>
    </w:p>
    <w:p w14:paraId="26C8E980" w14:textId="77777777" w:rsidR="00853488" w:rsidRDefault="00CD6385">
      <w:pPr>
        <w:pStyle w:val="Otsikko2"/>
        <w:spacing w:after="193" w:line="253" w:lineRule="auto"/>
        <w:ind w:left="560" w:hanging="560"/>
      </w:pPr>
      <w:r>
        <w:rPr>
          <w:sz w:val="28"/>
        </w:rPr>
        <w:t>Hulevesijärjestelmään johdettavat vedet</w:t>
      </w:r>
    </w:p>
    <w:p w14:paraId="04B2A63A" w14:textId="77777777" w:rsidR="00853488" w:rsidRDefault="00CD6385">
      <w:pPr>
        <w:ind w:left="10" w:right="54"/>
      </w:pPr>
      <w:r>
        <w:t>Hulevesijärjestelmään ei saa johtaa jätevesiä.</w:t>
      </w:r>
    </w:p>
    <w:p w14:paraId="549FA090" w14:textId="64E236D0" w:rsidR="00853488" w:rsidRDefault="00CD6385">
      <w:pPr>
        <w:ind w:left="10" w:right="54"/>
      </w:pPr>
      <w:r>
        <w:t xml:space="preserve">Tarvittaessa hulevesilaitteisto varustetaan erotin- ja käsittelylaittein esimerkin </w:t>
      </w:r>
      <w:r>
        <w:fldChar w:fldCharType="begin"/>
      </w:r>
      <w:r>
        <w:instrText xml:space="preserve"> HYPERLINK "https://www.talotekniikkainfo.fi/erottimien-valinta-ja-mitoitusperusteet-d12007-liite-6" \h </w:instrText>
      </w:r>
      <w:r>
        <w:fldChar w:fldCharType="separate"/>
      </w:r>
      <w:r>
        <w:rPr>
          <w:color w:val="0000CC"/>
          <w:u w:val="single" w:color="0000CC"/>
        </w:rPr>
        <w:t xml:space="preserve">Erottimien valinta- ja </w:t>
      </w:r>
      <w:r>
        <w:rPr>
          <w:color w:val="0000CC"/>
          <w:u w:val="single" w:color="0000CC"/>
        </w:rPr>
        <w:fldChar w:fldCharType="end"/>
      </w:r>
      <w:r>
        <w:fldChar w:fldCharType="begin"/>
      </w:r>
      <w:r>
        <w:instrText xml:space="preserve"> HYPERLINK "https://www.talotekniikkainfo.fi/erottimien-valinta-ja-mitoitusperusteet-d12007-liite-6" \h </w:instrText>
      </w:r>
      <w:r>
        <w:fldChar w:fldCharType="separate"/>
      </w:r>
      <w:r>
        <w:rPr>
          <w:color w:val="0000CC"/>
          <w:u w:val="single" w:color="0000CC"/>
        </w:rPr>
        <w:t>mitoitusperusteet</w:t>
      </w:r>
      <w:r>
        <w:rPr>
          <w:color w:val="0000CC"/>
          <w:u w:val="single" w:color="0000CC"/>
        </w:rPr>
        <w:fldChar w:fldCharType="end"/>
      </w:r>
      <w:r>
        <w:rPr>
          <w:color w:val="0000CC"/>
          <w:u w:val="single" w:color="0000CC"/>
        </w:rPr>
        <w:t xml:space="preserve"> </w:t>
      </w:r>
      <w:r>
        <w:t>[</w:t>
      </w:r>
      <w:del w:id="667" w:author="Hyvärinen Juhani" w:date="2019-06-12T14:04:00Z">
        <w:r>
          <w:delText>19</w:delText>
        </w:r>
      </w:del>
      <w:ins w:id="668" w:author="Hyvärinen Juhani" w:date="2019-06-12T14:04:00Z">
        <w:r>
          <w:t>21</w:t>
        </w:r>
      </w:ins>
      <w:r>
        <w:t>] mukaisesti.</w:t>
      </w:r>
    </w:p>
    <w:p w14:paraId="0ADF9593" w14:textId="77777777" w:rsidR="00853488" w:rsidRDefault="00CD6385">
      <w:pPr>
        <w:ind w:left="10" w:right="54"/>
      </w:pPr>
      <w:r>
        <w:t xml:space="preserve">Kattosadevesiä ei tarvitse käsitellä. Kiinteistöillä, joilla piha-alueen hulevedet johdetaan öljynerotuksen kautta hulevesiviemäriin, kannattaa kattosadevedet johtaa öljynerottimen ohi hulevesijärjestelmään, tai kattosadevedet voidaan johtaa esimerkiksi imeytykseen, kun piha-alueen hulevedet johdetaan viivytyksen jälkeen hulevesiviemäriin. </w:t>
      </w:r>
    </w:p>
    <w:p w14:paraId="3E79D309" w14:textId="555DC51E" w:rsidR="00853488" w:rsidRDefault="00CD6385">
      <w:pPr>
        <w:spacing w:after="0"/>
        <w:ind w:left="10" w:right="54"/>
        <w:rPr>
          <w:ins w:id="669" w:author="Hyvärinen Juhani" w:date="2019-06-12T14:04:00Z"/>
        </w:rPr>
      </w:pPr>
      <w:r>
        <w:t>Rakennuksen sisäpuolelta</w:t>
      </w:r>
      <w:ins w:id="670" w:author="Hyvärinen Juhani" w:date="2019-06-12T14:04:00Z">
        <w:r>
          <w:t xml:space="preserve"> (vesikaton alapuolinen putkiosuus, johon liitytään sisätiloista)</w:t>
        </w:r>
      </w:ins>
      <w:r>
        <w:t xml:space="preserve"> ei tulisi liittyä hulevesijärjestelmään, koska mitoitussateen ylittyessä voivat rakennuksen omat hulevesiviemärit padottaa</w:t>
      </w:r>
      <w:del w:id="671" w:author="Hyvärinen Juhani" w:date="2019-06-12T14:04:00Z">
        <w:r>
          <w:delText xml:space="preserve">. </w:delText>
        </w:r>
      </w:del>
      <w:ins w:id="672" w:author="Hyvärinen Juhani" w:date="2019-06-12T14:04:00Z">
        <w:r>
          <w:t xml:space="preserve"> ja esimerkiksi hulevesiviemäriin liitetyt kondenssivesiviemärit voivat tällöin aiheuttaa vesivahingon. </w:t>
        </w:r>
      </w:ins>
    </w:p>
    <w:p w14:paraId="62A1E7AB" w14:textId="77777777" w:rsidR="00853488" w:rsidRDefault="00CD6385">
      <w:pPr>
        <w:spacing w:after="0"/>
        <w:ind w:left="10" w:right="54"/>
        <w:rPr>
          <w:ins w:id="673" w:author="Hyvärinen Juhani" w:date="2019-06-12T14:04:00Z"/>
        </w:rPr>
      </w:pPr>
      <w:r>
        <w:t>Poikkeuksena</w:t>
      </w:r>
      <w:ins w:id="674" w:author="Hyvärinen Juhani" w:date="2019-06-12T14:04:00Z">
        <w:r>
          <w:t xml:space="preserve"> "liittämiskiellossa"</w:t>
        </w:r>
      </w:ins>
      <w:r>
        <w:t xml:space="preserve"> voivat olla esimerkiksi sprinklerijärjestelmien koestusvedet, jotka voidaan johtaa hulevesiviemärijärjestelmään sulku- ja takaiskuventtiilillä varustetun putken välityksellä. </w:t>
      </w:r>
    </w:p>
    <w:p w14:paraId="78417E6F" w14:textId="77777777" w:rsidR="00853488" w:rsidRDefault="00CD6385">
      <w:pPr>
        <w:ind w:left="10" w:right="54"/>
        <w:pPrChange w:id="675" w:author="Hyvärinen Juhani" w:date="2019-06-12T14:04:00Z">
          <w:pPr>
            <w:spacing w:after="267"/>
            <w:ind w:left="10" w:right="54"/>
          </w:pPr>
        </w:pPrChange>
      </w:pPr>
      <w:r>
        <w:t>Normaalitilanteessa sulkuventtiili on kiinni, ja sprinklerijärjestelmän koestuksen ajaksi venttiili avataan.</w:t>
      </w:r>
    </w:p>
    <w:p w14:paraId="08138F55" w14:textId="77777777" w:rsidR="00853488" w:rsidRDefault="00CD6385">
      <w:pPr>
        <w:pStyle w:val="Otsikko1"/>
        <w:ind w:left="600" w:right="6" w:hanging="600"/>
        <w:pPrChange w:id="676" w:author="Hyvärinen Juhani" w:date="2019-06-12T14:04:00Z">
          <w:pPr>
            <w:pStyle w:val="Otsikko1"/>
            <w:ind w:left="600" w:right="98" w:hanging="600"/>
          </w:pPr>
        </w:pPrChange>
      </w:pPr>
      <w:r>
        <w:t>Hulevesilaitteiston sijoittaminen</w:t>
      </w:r>
    </w:p>
    <w:p w14:paraId="69BB52C1" w14:textId="77777777" w:rsidR="008C464A" w:rsidRDefault="00CD6385">
      <w:pPr>
        <w:spacing w:after="304" w:line="259" w:lineRule="auto"/>
        <w:ind w:left="10"/>
      </w:pPr>
      <w:r>
        <w:rPr>
          <w:b/>
        </w:rPr>
        <w:t xml:space="preserve">Opastava teksti </w:t>
      </w:r>
    </w:p>
    <w:p w14:paraId="529387B2" w14:textId="77777777" w:rsidR="00853488" w:rsidRDefault="00CD6385">
      <w:pPr>
        <w:pStyle w:val="Otsikko2"/>
        <w:spacing w:after="193" w:line="253" w:lineRule="auto"/>
        <w:ind w:left="560" w:hanging="560"/>
        <w:pPrChange w:id="677" w:author="Hyvärinen Juhani" w:date="2019-06-12T14:04:00Z">
          <w:pPr>
            <w:pStyle w:val="Otsikko2"/>
            <w:spacing w:after="232" w:line="253" w:lineRule="auto"/>
            <w:ind w:left="560" w:hanging="560"/>
          </w:pPr>
        </w:pPrChange>
      </w:pPr>
      <w:r>
        <w:rPr>
          <w:sz w:val="28"/>
        </w:rPr>
        <w:t>Hulevesiviemärin äänitekninen sijoittaminen</w:t>
      </w:r>
    </w:p>
    <w:p w14:paraId="00C99CF9" w14:textId="77777777" w:rsidR="00853488" w:rsidRDefault="00CD6385">
      <w:pPr>
        <w:ind w:left="10" w:right="54"/>
        <w:pPrChange w:id="678" w:author="Hyvärinen Juhani" w:date="2019-06-12T14:04:00Z">
          <w:pPr>
            <w:spacing w:after="276"/>
            <w:ind w:left="10" w:right="54"/>
          </w:pPr>
        </w:pPrChange>
      </w:pPr>
      <w:r>
        <w:t>Hulevesilaitteisto tulisi sijoittaa kiinteistöön tarkoituksenmukaisesti ja siten että viemäri ei aiheuta melua. Akustisten suureiden tavoitearvoja on esitetty Ympäristöministeriön asetuksessa rakennuksen ääniympäristöstä ja Sisäilmastoluokitus 2018:ssa. Rakennuttaja valitsee sisäilmaston tavoitearvot, kuten LVIS-laitteiden äänitason, yhteistyössä suunnittelijoiden kanssa.</w:t>
      </w:r>
    </w:p>
    <w:p w14:paraId="51979FBF" w14:textId="77777777" w:rsidR="00853488" w:rsidRDefault="00CD6385">
      <w:pPr>
        <w:ind w:left="10" w:right="54"/>
        <w:pPrChange w:id="679" w:author="Hyvärinen Juhani" w:date="2019-06-12T14:04:00Z">
          <w:pPr>
            <w:spacing w:after="276"/>
            <w:ind w:left="10" w:right="54"/>
          </w:pPr>
        </w:pPrChange>
      </w:pPr>
      <w:r>
        <w:t>Rakennuksen sisäpuoliset hulevesiviemärit olisi hyvä sijoittaa niin, etteivät ne rajoitu ääniteknisesti vaativaan tilaan. Mikäli näin joudutaan tekemään, suunnittelijat kuvaavat tekniset ratkaisut, joilla asetettuihin tavoitteisiin päästään (esim. viemärin äänieristys).</w:t>
      </w:r>
    </w:p>
    <w:p w14:paraId="40D8516F" w14:textId="77777777" w:rsidR="00853488" w:rsidRDefault="00CD6385">
      <w:pPr>
        <w:spacing w:after="276"/>
        <w:ind w:left="10" w:right="54"/>
        <w:pPrChange w:id="680" w:author="Hyvärinen Juhani" w:date="2019-06-12T14:04:00Z">
          <w:pPr>
            <w:spacing w:after="315"/>
            <w:ind w:left="10" w:right="54"/>
          </w:pPr>
        </w:pPrChange>
      </w:pPr>
      <w:r>
        <w:t>Asuinrakennuksissa ääniteknisesti vaativia tiloja ovat esimerkiksi asuinhuoneistojen sisätilat, toimistotiloissa esimerkiksi työhuoneet ja neuvotteluhuoneet, kouluissa opetustilat, jne.</w:t>
      </w:r>
    </w:p>
    <w:p w14:paraId="45B8D59B" w14:textId="77777777" w:rsidR="00853488" w:rsidRDefault="00CD6385">
      <w:pPr>
        <w:pStyle w:val="Otsikko2"/>
        <w:spacing w:after="193" w:line="253" w:lineRule="auto"/>
        <w:ind w:left="560" w:hanging="560"/>
        <w:pPrChange w:id="681" w:author="Hyvärinen Juhani" w:date="2019-06-12T14:04:00Z">
          <w:pPr>
            <w:pStyle w:val="Otsikko2"/>
            <w:spacing w:after="232" w:line="253" w:lineRule="auto"/>
            <w:ind w:left="560" w:hanging="560"/>
          </w:pPr>
        </w:pPrChange>
      </w:pPr>
      <w:r>
        <w:rPr>
          <w:sz w:val="28"/>
        </w:rPr>
        <w:t>Hulevesiviemärin sijoittaminen maahan</w:t>
      </w:r>
    </w:p>
    <w:p w14:paraId="5EE783AF" w14:textId="77777777" w:rsidR="00853488" w:rsidRDefault="00CD6385">
      <w:pPr>
        <w:spacing w:after="276"/>
        <w:ind w:left="10" w:right="54"/>
        <w:pPrChange w:id="682" w:author="Hyvärinen Juhani" w:date="2019-06-12T14:04:00Z">
          <w:pPr>
            <w:spacing w:after="0" w:line="269" w:lineRule="auto"/>
            <w:ind w:left="10"/>
          </w:pPr>
        </w:pPrChange>
      </w:pPr>
      <w:r>
        <w:t xml:space="preserve">Maahan sijoittamisessa noudatetaan kappaleessa </w:t>
      </w:r>
      <w:r>
        <w:fldChar w:fldCharType="begin"/>
      </w:r>
      <w:r>
        <w:instrText xml:space="preserve"> HYPERLINK "https://www.talotekniikkainfo.fi/node/97" \h </w:instrText>
      </w:r>
      <w:r>
        <w:fldChar w:fldCharType="separate"/>
      </w:r>
      <w:r>
        <w:rPr>
          <w:color w:val="0000CC"/>
          <w:u w:val="single" w:color="0000CC"/>
        </w:rPr>
        <w:t>31 Olosuhteiden huomioon ottaminen viemärin sijoituksessa</w:t>
      </w:r>
      <w:ins w:id="683" w:author="Hyvärinen Juhani" w:date="2019-06-12T14:04:00Z">
        <w:r>
          <w:rPr>
            <w:color w:val="0000CC"/>
            <w:u w:val="single" w:color="0000CC"/>
          </w:rPr>
          <w:t xml:space="preserve"> </w:t>
        </w:r>
      </w:ins>
      <w:r>
        <w:rPr>
          <w:color w:val="0000CC"/>
          <w:u w:val="single" w:color="0000CC"/>
        </w:rPr>
        <w:fldChar w:fldCharType="end"/>
      </w:r>
      <w:r>
        <w:t>[23] esitettyjä ohjeita.</w:t>
      </w:r>
    </w:p>
    <w:p w14:paraId="72B3AB62" w14:textId="77777777" w:rsidR="00853488" w:rsidRDefault="00CD6385">
      <w:pPr>
        <w:pStyle w:val="Otsikko2"/>
        <w:spacing w:after="193" w:line="253" w:lineRule="auto"/>
        <w:ind w:left="560" w:hanging="560"/>
      </w:pPr>
      <w:r>
        <w:rPr>
          <w:sz w:val="28"/>
        </w:rPr>
        <w:t>Hulevesiviemärin vaihdettavuus</w:t>
      </w:r>
    </w:p>
    <w:p w14:paraId="71C2D47F" w14:textId="77777777" w:rsidR="00853488" w:rsidRDefault="00CD6385">
      <w:pPr>
        <w:spacing w:after="27"/>
        <w:ind w:left="10" w:right="54"/>
        <w:pPrChange w:id="684" w:author="Hyvärinen Juhani" w:date="2019-06-12T14:04:00Z">
          <w:pPr>
            <w:spacing w:after="25"/>
            <w:ind w:left="10" w:right="54"/>
          </w:pPr>
        </w:pPrChange>
      </w:pPr>
      <w:r>
        <w:t xml:space="preserve">Rakennukseen asennettava hulevesiviemäri on yleensä sijoitettava siten, että se voidaan korjata tai vaihtaa. </w:t>
      </w:r>
    </w:p>
    <w:p w14:paraId="5A5EFCC1" w14:textId="09D3DB7B" w:rsidR="00853488" w:rsidRDefault="00CD6385">
      <w:pPr>
        <w:spacing w:after="264" w:line="265" w:lineRule="auto"/>
        <w:ind w:left="10"/>
        <w:pPrChange w:id="685" w:author="Hyvärinen Juhani" w:date="2019-06-12T14:04:00Z">
          <w:pPr>
            <w:spacing w:after="260" w:line="269" w:lineRule="auto"/>
            <w:ind w:left="10"/>
          </w:pPr>
        </w:pPrChange>
      </w:pPr>
      <w:r>
        <w:t xml:space="preserve">Tarkemmat ohjeet tästä ovat kappaleessa </w:t>
      </w:r>
      <w:r>
        <w:fldChar w:fldCharType="begin"/>
      </w:r>
      <w:r>
        <w:instrText xml:space="preserve"> HYPERLINK "https://www.talotekniikkainfo.fi/node/97" \h </w:instrText>
      </w:r>
      <w:r>
        <w:fldChar w:fldCharType="separate"/>
      </w:r>
      <w:r>
        <w:rPr>
          <w:color w:val="0000CC"/>
          <w:u w:val="single" w:color="0000CC"/>
        </w:rPr>
        <w:t>31 Olosuhteiden huomioon ottaminen viemärin sijoituksessa</w:t>
      </w:r>
      <w:r>
        <w:rPr>
          <w:color w:val="0000CC"/>
          <w:u w:val="single" w:color="0000CC"/>
        </w:rPr>
        <w:fldChar w:fldCharType="end"/>
      </w:r>
      <w:r>
        <w:rPr>
          <w:color w:val="0000CC"/>
          <w:u w:val="single" w:color="0000CC"/>
        </w:rPr>
        <w:t xml:space="preserve"> </w:t>
      </w:r>
      <w:r>
        <w:t>[</w:t>
      </w:r>
      <w:del w:id="686" w:author="Hyvärinen Juhani" w:date="2019-06-12T14:04:00Z">
        <w:r>
          <w:delText>21</w:delText>
        </w:r>
      </w:del>
      <w:ins w:id="687" w:author="Hyvärinen Juhani" w:date="2019-06-12T14:04:00Z">
        <w:r>
          <w:t>23</w:t>
        </w:r>
      </w:ins>
      <w:r>
        <w:t>].</w:t>
      </w:r>
    </w:p>
    <w:p w14:paraId="09135241" w14:textId="77777777" w:rsidR="00853488" w:rsidRDefault="00CD6385">
      <w:pPr>
        <w:pStyle w:val="Otsikko2"/>
        <w:spacing w:after="193" w:line="253" w:lineRule="auto"/>
        <w:ind w:left="560" w:hanging="560"/>
      </w:pPr>
      <w:r>
        <w:rPr>
          <w:sz w:val="28"/>
        </w:rPr>
        <w:t>Hulevesiviemärin puhdistettavuus</w:t>
      </w:r>
    </w:p>
    <w:p w14:paraId="45474ECC" w14:textId="77777777" w:rsidR="00853488" w:rsidRDefault="00CD6385">
      <w:pPr>
        <w:spacing w:after="269"/>
        <w:ind w:left="10" w:right="54"/>
        <w:pPrChange w:id="688" w:author="Hyvärinen Juhani" w:date="2019-06-12T14:04:00Z">
          <w:pPr>
            <w:spacing w:after="267"/>
            <w:ind w:left="10" w:right="54"/>
          </w:pPr>
        </w:pPrChange>
      </w:pPr>
      <w:r>
        <w:t>Hulevesiviemärit tulisi sijoittaa niin, että ne voidaan helposti puhdistaa. Viemärit on varustettava helposti luokse päästävin puhdistusaukoin. Aukkojen sijoittamisessa tulee huomioitava se, että putkisto voidaan kauttaaltaan puhdistaa.</w:t>
      </w:r>
    </w:p>
    <w:p w14:paraId="5BA6B103" w14:textId="1F97A420" w:rsidR="00853488" w:rsidRDefault="00CD6385">
      <w:pPr>
        <w:spacing w:after="276"/>
        <w:ind w:left="10" w:right="54"/>
        <w:pPrChange w:id="689" w:author="Hyvärinen Juhani" w:date="2019-06-12T14:04:00Z">
          <w:pPr>
            <w:spacing w:after="273"/>
            <w:ind w:left="10" w:right="54"/>
          </w:pPr>
        </w:pPrChange>
      </w:pPr>
      <w:r>
        <w:t xml:space="preserve">Hulevesiviemärit varustetaan puhdistusaukoin kappaleessa </w:t>
      </w:r>
      <w:r>
        <w:fldChar w:fldCharType="begin"/>
      </w:r>
      <w:r>
        <w:instrText xml:space="preserve"> HYPERLINK "https://www.talotekniikkainfo.fi/node/100" \h </w:instrText>
      </w:r>
      <w:r>
        <w:fldChar w:fldCharType="separate"/>
      </w:r>
      <w:r>
        <w:rPr>
          <w:color w:val="0000CC"/>
          <w:u w:val="single" w:color="0000CC"/>
        </w:rPr>
        <w:t>34 Jätevesiviemärien puhdistusaukot</w:t>
      </w:r>
      <w:r>
        <w:rPr>
          <w:color w:val="0000CC"/>
          <w:u w:val="single" w:color="0000CC"/>
        </w:rPr>
        <w:fldChar w:fldCharType="end"/>
      </w:r>
      <w:r>
        <w:rPr>
          <w:color w:val="0000CC"/>
          <w:u w:val="single" w:color="0000CC"/>
        </w:rPr>
        <w:t xml:space="preserve"> </w:t>
      </w:r>
      <w:r>
        <w:t>[</w:t>
      </w:r>
      <w:del w:id="690" w:author="Hyvärinen Juhani" w:date="2019-06-12T14:04:00Z">
        <w:r>
          <w:delText>22</w:delText>
        </w:r>
      </w:del>
      <w:ins w:id="691" w:author="Hyvärinen Juhani" w:date="2019-06-12T14:04:00Z">
        <w:r>
          <w:t>24</w:t>
        </w:r>
      </w:ins>
      <w:r>
        <w:t xml:space="preserve">] esitettyjä ohjeita noudattaen. </w:t>
      </w:r>
      <w:proofErr w:type="spellStart"/>
      <w:r>
        <w:t>Puhdistusyhteiden</w:t>
      </w:r>
      <w:proofErr w:type="spellEnd"/>
      <w:r>
        <w:t xml:space="preserve"> kansien kiinnitysmekanismien on kestettävä hulevesiviemärin padottamisen aiheuttama paine.</w:t>
      </w:r>
    </w:p>
    <w:p w14:paraId="24E1B62E" w14:textId="77777777" w:rsidR="00853488" w:rsidRDefault="00CD6385">
      <w:pPr>
        <w:pStyle w:val="Otsikko2"/>
        <w:spacing w:after="193" w:line="253" w:lineRule="auto"/>
        <w:ind w:left="560" w:hanging="560"/>
      </w:pPr>
      <w:r>
        <w:rPr>
          <w:sz w:val="28"/>
        </w:rPr>
        <w:t>Hulevesiviemärin jäätymisen estäminen</w:t>
      </w:r>
    </w:p>
    <w:p w14:paraId="0216C062" w14:textId="77777777" w:rsidR="00853488" w:rsidRDefault="00CD6385">
      <w:pPr>
        <w:ind w:left="10" w:right="54"/>
      </w:pPr>
      <w:r>
        <w:t>Hulevesiviemäri on suojattava haitallista jäätymistä vastaan.</w:t>
      </w:r>
    </w:p>
    <w:p w14:paraId="3DDF0F85" w14:textId="77777777" w:rsidR="00853488" w:rsidRDefault="00CD6385">
      <w:pPr>
        <w:ind w:left="10" w:right="54"/>
        <w:pPrChange w:id="692" w:author="Hyvärinen Juhani" w:date="2019-06-12T14:04:00Z">
          <w:pPr>
            <w:spacing w:after="267"/>
            <w:ind w:left="10" w:right="54"/>
          </w:pPr>
        </w:pPrChange>
      </w:pPr>
      <w:r>
        <w:t>Haitallisen jäätymisen estämiseksi hulevesiviemäri sijoitetaan riittävän syvälle maahan tai suojataan muulla tavoin, esimerkiksi lämpöeristämällä ja/tai lämmittämällä.</w:t>
      </w:r>
    </w:p>
    <w:p w14:paraId="52B82965" w14:textId="77777777" w:rsidR="00853488" w:rsidRDefault="00CD6385">
      <w:pPr>
        <w:pStyle w:val="Otsikko1"/>
        <w:ind w:left="10" w:right="6"/>
        <w:pPrChange w:id="693" w:author="Hyvärinen Juhani" w:date="2019-06-12T14:04:00Z">
          <w:pPr>
            <w:pStyle w:val="Otsikko1"/>
            <w:ind w:left="10" w:right="98"/>
          </w:pPr>
        </w:pPrChange>
      </w:pPr>
      <w:r>
        <w:t>Rakennuksen sisäpuolisten hulevesiviemäreiden tiiviys ja käyttövarmuus</w:t>
      </w:r>
    </w:p>
    <w:p w14:paraId="7DC2D32B" w14:textId="77777777" w:rsidR="00853488" w:rsidRDefault="00CD6385">
      <w:pPr>
        <w:spacing w:after="304" w:line="259" w:lineRule="auto"/>
        <w:ind w:left="10"/>
      </w:pPr>
      <w:r>
        <w:rPr>
          <w:b/>
        </w:rPr>
        <w:t xml:space="preserve">Opastava teksti </w:t>
      </w:r>
    </w:p>
    <w:p w14:paraId="362C1394" w14:textId="77777777" w:rsidR="00853488" w:rsidRDefault="00CD6385">
      <w:pPr>
        <w:pStyle w:val="Otsikko2"/>
        <w:spacing w:after="232" w:line="253" w:lineRule="auto"/>
        <w:ind w:left="630" w:hanging="630"/>
      </w:pPr>
      <w:r>
        <w:rPr>
          <w:sz w:val="28"/>
        </w:rPr>
        <w:t>Hulevesiviemärin tiiviys</w:t>
      </w:r>
    </w:p>
    <w:p w14:paraId="53F7F173" w14:textId="77777777" w:rsidR="00853488" w:rsidRDefault="00CD6385">
      <w:pPr>
        <w:spacing w:after="278"/>
        <w:ind w:left="10" w:right="54"/>
        <w:pPrChange w:id="694" w:author="Hyvärinen Juhani" w:date="2019-06-12T14:04:00Z">
          <w:pPr>
            <w:spacing w:after="276"/>
            <w:ind w:left="10" w:right="54"/>
          </w:pPr>
        </w:pPrChange>
      </w:pPr>
      <w:r>
        <w:t>Asetustekstin mukaan sisäpuolisten hulevesiviemäreiden tiiviys on tarkastettava. Vesivuotojen välttämiseksi sisäpuolisten hulevesiviemäreiden tiiviys on tarkistettava kulloinkin sopivalla tavalla. Työvaiheen vastuuhenkilö, joka tekee merkinnän tarkastusasiakirjaan, nimetään LVI-aloittamiskokouksessa.</w:t>
      </w:r>
    </w:p>
    <w:p w14:paraId="69F6BD10" w14:textId="77777777" w:rsidR="00853488" w:rsidRDefault="00CD6385">
      <w:pPr>
        <w:spacing w:after="278"/>
        <w:ind w:left="10" w:right="54"/>
        <w:pPrChange w:id="695" w:author="Hyvärinen Juhani" w:date="2019-06-12T14:04:00Z">
          <w:pPr>
            <w:ind w:left="10" w:right="54"/>
          </w:pPr>
        </w:pPrChange>
      </w:pPr>
      <w:r>
        <w:t>Vaativissa tai riskialttiissa kohteissa tai korkeissa rakennuksissa rakennuksen sisäpuoliset hulevesiviemärit voidaan tarkistaa hulevesijärjestelmän tiiviys- ja kestävyyskokeella, joka kannattaa tehdä rakentamisen varhaisessa vaiheessa. Vaativuutta voidaan arvioida esim. sillä, kuinka suuret vahingot mahdollinen hulevesijärjestelmän vuoto tai viemärin liitoksen irtoaminen voi aiheuttaa. Mahdollisia riskitekijöitä rakennuksen sisäisen hulevesijärjestelmän osalta ovat korkea rakennus (esim. yli 8 metriä), pitkät vaakalinjat rakennuksen sisällä, hulevesiviemärin äkilliset suunnanmuutokset ja risteyskohdat.</w:t>
      </w:r>
    </w:p>
    <w:p w14:paraId="39C00B6B" w14:textId="77777777" w:rsidR="00853488" w:rsidRDefault="00CD6385">
      <w:pPr>
        <w:spacing w:after="278"/>
        <w:ind w:left="10" w:right="54"/>
        <w:pPrChange w:id="696" w:author="Hyvärinen Juhani" w:date="2019-06-12T14:04:00Z">
          <w:pPr>
            <w:ind w:left="10" w:right="54"/>
          </w:pPr>
        </w:pPrChange>
      </w:pPr>
      <w:r>
        <w:t>Hulevesiviemäreiden tiiviys- ja kestävyyskoe suoritetaan esimerkiksi seuraavasti. Hulevesilinjan alin kohta varustetaan väliaikaisella sulkuventtiilillä tai suljetaan virtaus muulla tavalla, jonka jälkeen hulevesiputkisto täytetään vedellä. Seurataan vesipinnan korkeutta ja kannatuksen kestävyyttä esim. 30 min ajan. Tämän jälkeen sulkuventtiili avataan tai muu virtauksen esto poistetaan ja tutkitaan, kestääkö putkiston kannatus linjan voimakkaan tyhjenemisen. Tällainen tilanne on mahdollinen rankkasateella padotustilanteessa. Parempi on, että heikko kannatus löydetään rakennusvaiheessa, kuin valmiissa rakennuksessa.</w:t>
      </w:r>
    </w:p>
    <w:p w14:paraId="1782E456" w14:textId="77777777" w:rsidR="00853488" w:rsidRDefault="00CD6385">
      <w:pPr>
        <w:spacing w:after="276"/>
        <w:ind w:left="10" w:right="54"/>
        <w:pPrChange w:id="697" w:author="Hyvärinen Juhani" w:date="2019-06-12T14:04:00Z">
          <w:pPr>
            <w:ind w:left="10" w:right="54"/>
          </w:pPr>
        </w:pPrChange>
      </w:pPr>
      <w:r>
        <w:t>Hulevesiviemäri on suositeltavaa tarkastaa myös sisäpuolisin kuvauksin.</w:t>
      </w:r>
    </w:p>
    <w:p w14:paraId="137E7044" w14:textId="77777777" w:rsidR="00853488" w:rsidRDefault="00CD6385">
      <w:pPr>
        <w:spacing w:after="317"/>
        <w:ind w:left="10" w:right="54"/>
        <w:pPrChange w:id="698" w:author="Hyvärinen Juhani" w:date="2019-06-12T14:04:00Z">
          <w:pPr>
            <w:spacing w:after="274"/>
            <w:ind w:left="10" w:right="54"/>
          </w:pPr>
        </w:pPrChange>
      </w:pPr>
      <w:r>
        <w:t xml:space="preserve">Hulevesiviemärin putkimateriaali valitaan tarkoituksenmukaisesti. Rakennuksen sisäisen hulevesiviemärin materiaalin ja liitostavan valinnassa huomioidaan putkistoon padotustilanteessa kohdistuva paine. Vesipatsaan aiheuttama staattinen paine voidaan riittävällä tarkkuudella määritellä siten, että 1 m vesipatsasta aiheuttaa 10 kPa = 0,1 </w:t>
      </w:r>
      <w:proofErr w:type="spellStart"/>
      <w:r>
        <w:t>bar</w:t>
      </w:r>
      <w:proofErr w:type="spellEnd"/>
      <w:r>
        <w:t xml:space="preserve"> paineen. (Esim. 15 m korkean nestepatsaan tai vettä täynnä olevan putken aiheuttama staattinen paine putkiston alaosassa on 150 kPa = 1,5 </w:t>
      </w:r>
      <w:proofErr w:type="spellStart"/>
      <w:r>
        <w:t>bar</w:t>
      </w:r>
      <w:proofErr w:type="spellEnd"/>
      <w:r>
        <w:t xml:space="preserve">.)  Korkeissa rakennuksissa käytetään hitsattavaa putkea tai </w:t>
      </w:r>
      <w:proofErr w:type="spellStart"/>
      <w:r>
        <w:t>uuten</w:t>
      </w:r>
      <w:proofErr w:type="spellEnd"/>
      <w:r>
        <w:t xml:space="preserve"> tiiviiksi osoitettua järjestelmää.</w:t>
      </w:r>
    </w:p>
    <w:p w14:paraId="74A59CF1" w14:textId="77777777" w:rsidR="00853488" w:rsidRDefault="00CD6385">
      <w:pPr>
        <w:pStyle w:val="Otsikko2"/>
        <w:spacing w:after="232" w:line="253" w:lineRule="auto"/>
        <w:ind w:left="630" w:hanging="630"/>
        <w:pPrChange w:id="699" w:author="Hyvärinen Juhani" w:date="2019-06-12T14:04:00Z">
          <w:pPr>
            <w:pStyle w:val="Otsikko2"/>
            <w:spacing w:after="193" w:line="253" w:lineRule="auto"/>
            <w:ind w:left="630" w:hanging="630"/>
          </w:pPr>
        </w:pPrChange>
      </w:pPr>
      <w:r>
        <w:rPr>
          <w:sz w:val="28"/>
        </w:rPr>
        <w:t>Hulevesiviemärin käyttövarmuus</w:t>
      </w:r>
    </w:p>
    <w:p w14:paraId="1082CB41" w14:textId="77777777" w:rsidR="00853488" w:rsidRDefault="00CD6385">
      <w:pPr>
        <w:spacing w:after="276"/>
        <w:ind w:left="10" w:right="54"/>
        <w:pPrChange w:id="700" w:author="Hyvärinen Juhani" w:date="2019-06-12T14:04:00Z">
          <w:pPr>
            <w:ind w:left="10" w:right="54"/>
          </w:pPr>
        </w:pPrChange>
      </w:pPr>
      <w:r>
        <w:t>Hulevesiviemärin tulee olla riittävän kestävä ja käyttövarma.</w:t>
      </w:r>
    </w:p>
    <w:p w14:paraId="04BC4047" w14:textId="77777777" w:rsidR="00853488" w:rsidRDefault="00CD6385">
      <w:pPr>
        <w:ind w:left="10" w:right="54"/>
      </w:pPr>
      <w:r>
        <w:t>Hulevesilaitteisto on tehtävä sellaisista materiaaleista ja sellaisin liitoksin ja kannakkein, että saavutetaan riittävä kestävyys ja toimintavarmuus rakennuksen suunnitellun käyttöiän aikana.</w:t>
      </w:r>
    </w:p>
    <w:p w14:paraId="44FA9818" w14:textId="77777777" w:rsidR="00853488" w:rsidRDefault="00CD6385">
      <w:pPr>
        <w:ind w:left="10" w:right="54"/>
      </w:pPr>
      <w:r>
        <w:t xml:space="preserve">Korkeissa rakennuksissa voidaan hulevesiviemärinä käyttää hitsattua muoviputkea tai hitsattua teräsputkea (esim. </w:t>
      </w:r>
      <w:proofErr w:type="spellStart"/>
      <w:r>
        <w:t>RFe</w:t>
      </w:r>
      <w:proofErr w:type="spellEnd"/>
      <w:r>
        <w:t>), joilla saavutetaan parempi putkiston sisäpuolisen paineen kesto muhviliitoksellisiin putkiin verrattuna. Hitsattua muoviputkea käytettäessä on kiinnitettävä huomiota putkiston kannatukseen, koska muovilla on suhteellisen suuri lämpölaajenemiskerroin, mutta hitsatuissa liitoksissa ei ole laajenemisvaraa kuten muhviliitoksellisissa putkissa. Hyvä tapa on käyttää putkiston valmistajan asennusohjetta, ja vaativissa tapauksissa laatia putkiston kannatussuunnitelma, jossa huomioidaan kiintopisteiden ja muiden kannakkeiden sijainti ja tyyppi.</w:t>
      </w:r>
    </w:p>
    <w:p w14:paraId="5CA9A250" w14:textId="2978361F" w:rsidR="00853488" w:rsidRDefault="00CD6385">
      <w:pPr>
        <w:ind w:left="10" w:right="54"/>
      </w:pPr>
      <w:r>
        <w:t xml:space="preserve">Hulevesiviemäreiden kiinnityksen ja kannatuksen osalta voidaan noudattaa kappaleessa </w:t>
      </w:r>
      <w:r>
        <w:fldChar w:fldCharType="begin"/>
      </w:r>
      <w:r>
        <w:instrText xml:space="preserve"> HYPERLINK "https://www.talotekniikkainfo.fi/kommenttiluonnos-kiinteistojen-vesi-ja-viemarilaitteistot-opas/luku-6-jatevesilaitteiston-3" \h </w:instrText>
      </w:r>
      <w:r>
        <w:fldChar w:fldCharType="separate"/>
      </w:r>
      <w:r>
        <w:rPr>
          <w:color w:val="0000CC"/>
          <w:u w:val="single" w:color="0000CC"/>
        </w:rPr>
        <w:t xml:space="preserve">30 Viemäreiden </w:t>
      </w:r>
      <w:r>
        <w:rPr>
          <w:color w:val="0000CC"/>
          <w:u w:val="single" w:color="0000CC"/>
        </w:rPr>
        <w:fldChar w:fldCharType="end"/>
      </w:r>
      <w:r>
        <w:fldChar w:fldCharType="begin"/>
      </w:r>
      <w:r>
        <w:instrText xml:space="preserve"> HYPERLINK "https://www.talotekniikkainfo.fi/kommenttiluonnos-kiinteistojen-vesi-ja-viemarilaitteistot-opas/luku-6-jatevesilaitteiston-3" \h </w:instrText>
      </w:r>
      <w:r>
        <w:fldChar w:fldCharType="separate"/>
      </w:r>
      <w:proofErr w:type="spellStart"/>
      <w:r>
        <w:rPr>
          <w:color w:val="0000CC"/>
          <w:u w:val="single" w:color="0000CC"/>
        </w:rPr>
        <w:t>kannakointi</w:t>
      </w:r>
      <w:proofErr w:type="spellEnd"/>
      <w:r>
        <w:rPr>
          <w:color w:val="0000CC"/>
          <w:u w:val="single" w:color="0000CC"/>
        </w:rPr>
        <w:t xml:space="preserve"> ja kiinnitys rakenteisiin</w:t>
      </w:r>
      <w:r>
        <w:rPr>
          <w:color w:val="0000CC"/>
          <w:u w:val="single" w:color="0000CC"/>
        </w:rPr>
        <w:fldChar w:fldCharType="end"/>
      </w:r>
      <w:r>
        <w:rPr>
          <w:color w:val="0000CC"/>
          <w:u w:val="single" w:color="0000CC"/>
        </w:rPr>
        <w:t xml:space="preserve"> </w:t>
      </w:r>
      <w:r>
        <w:t>[</w:t>
      </w:r>
      <w:del w:id="701" w:author="Hyvärinen Juhani" w:date="2019-06-12T14:04:00Z">
        <w:r>
          <w:delText>23</w:delText>
        </w:r>
      </w:del>
      <w:ins w:id="702" w:author="Hyvärinen Juhani" w:date="2019-06-12T14:04:00Z">
        <w:r>
          <w:t>25</w:t>
        </w:r>
      </w:ins>
      <w:r>
        <w:t>] esitettyjä ohjeita. Hulevesiviemärin erityispiirteet on tällöin huomioitava. Hulevesiviemäreitä koskevia erityispiirteitä ovat esimerkiksi mahdollisesta padotuksesta johtuva putkiston huomattava paino ja pystylinjojen tyhjentymisen aiheuttamat voimat pystylinjojen alapäässä viemäreiden suunnanmuutos- tai liitoskohdissa.</w:t>
      </w:r>
    </w:p>
    <w:p w14:paraId="72C4CFD8" w14:textId="77777777" w:rsidR="00853488" w:rsidRDefault="00CD6385">
      <w:pPr>
        <w:spacing w:after="27"/>
        <w:ind w:left="10" w:right="54"/>
        <w:pPrChange w:id="703" w:author="Hyvärinen Juhani" w:date="2019-06-12T14:04:00Z">
          <w:pPr>
            <w:spacing w:after="25"/>
            <w:ind w:left="10" w:right="54"/>
          </w:pPr>
        </w:pPrChange>
      </w:pPr>
      <w:r>
        <w:t xml:space="preserve">Hulevesiviemäreihin tehdään tarpeelliset kaivot ja puhdistusluukut. Ks. tarkemmin kappale </w:t>
      </w:r>
      <w:r>
        <w:fldChar w:fldCharType="begin"/>
      </w:r>
      <w:r>
        <w:instrText xml:space="preserve"> HYPERLINK "https://www.talotekniikkainfo.fi/kommenttiluonnos-kiinteistojen-vesi-ja-viemarilaitteistot-opas/luku-6-jatevesilaitteiston" \h </w:instrText>
      </w:r>
      <w:r>
        <w:fldChar w:fldCharType="separate"/>
      </w:r>
      <w:r>
        <w:rPr>
          <w:color w:val="0000CC"/>
          <w:u w:val="single" w:color="0000CC"/>
        </w:rPr>
        <w:t xml:space="preserve">34 </w:t>
      </w:r>
      <w:r>
        <w:rPr>
          <w:color w:val="0000CC"/>
          <w:u w:val="single" w:color="0000CC"/>
        </w:rPr>
        <w:fldChar w:fldCharType="end"/>
      </w:r>
    </w:p>
    <w:p w14:paraId="03668A2F" w14:textId="03C10DF8" w:rsidR="00853488" w:rsidRDefault="00CD6385">
      <w:pPr>
        <w:ind w:left="10" w:right="54"/>
      </w:pPr>
      <w:r>
        <w:fldChar w:fldCharType="begin"/>
      </w:r>
      <w:r>
        <w:instrText xml:space="preserve"> HYPERLINK "https://www.talotekniikkainfo.fi/kommenttiluonnos-kiinteistojen-vesi-ja-viemarilaitteistot-opas/luku-6-jatevesilaitteiston" \h </w:instrText>
      </w:r>
      <w:r>
        <w:fldChar w:fldCharType="separate"/>
      </w:r>
      <w:r>
        <w:rPr>
          <w:color w:val="0000CC"/>
          <w:u w:val="single" w:color="0000CC"/>
        </w:rPr>
        <w:t>Jätevesiviemärien puhdistusaukot</w:t>
      </w:r>
      <w:r>
        <w:rPr>
          <w:color w:val="0000CC"/>
          <w:u w:val="single" w:color="0000CC"/>
        </w:rPr>
        <w:fldChar w:fldCharType="end"/>
      </w:r>
      <w:r>
        <w:rPr>
          <w:color w:val="0000CC"/>
          <w:u w:val="single" w:color="0000CC"/>
        </w:rPr>
        <w:t xml:space="preserve"> </w:t>
      </w:r>
      <w:r>
        <w:t>[</w:t>
      </w:r>
      <w:del w:id="704" w:author="Hyvärinen Juhani" w:date="2019-06-12T14:04:00Z">
        <w:r>
          <w:delText>24</w:delText>
        </w:r>
      </w:del>
      <w:ins w:id="705" w:author="Hyvärinen Juhani" w:date="2019-06-12T14:04:00Z">
        <w:r>
          <w:t>26</w:t>
        </w:r>
      </w:ins>
      <w:r>
        <w:t>]. Puhdistusluukkujen kansien kiinnityksen on kestettävä putkiston padotustilanteessa esiintyvä nestepatsaan aiheuttama paine.</w:t>
      </w:r>
    </w:p>
    <w:p w14:paraId="0FCFD22B" w14:textId="77777777" w:rsidR="00853488" w:rsidRDefault="00CD6385">
      <w:pPr>
        <w:spacing w:after="276"/>
        <w:ind w:left="10" w:right="54"/>
        <w:pPrChange w:id="706" w:author="Hyvärinen Juhani" w:date="2019-06-12T14:04:00Z">
          <w:pPr>
            <w:spacing w:after="274"/>
            <w:ind w:left="10" w:right="54"/>
          </w:pPr>
        </w:pPrChange>
      </w:pPr>
      <w:r>
        <w:t>Hulevesiviemäri ei yleensä vaadi tuuletusta. Hulevesiviemäriä ei saa käyttää jätevesiviemärin tuuletusviemärinä.</w:t>
      </w:r>
    </w:p>
    <w:p w14:paraId="32BE6BBA" w14:textId="77777777" w:rsidR="00853488" w:rsidRDefault="00CD6385">
      <w:pPr>
        <w:pStyle w:val="Otsikko2"/>
        <w:spacing w:after="193" w:line="253" w:lineRule="auto"/>
        <w:ind w:left="630" w:hanging="630"/>
      </w:pPr>
      <w:r>
        <w:rPr>
          <w:sz w:val="28"/>
        </w:rPr>
        <w:t>Hulevesiviemäreiden eristys</w:t>
      </w:r>
    </w:p>
    <w:p w14:paraId="4E378993" w14:textId="77777777" w:rsidR="00853488" w:rsidRDefault="00CD6385">
      <w:pPr>
        <w:ind w:left="10" w:right="54"/>
      </w:pPr>
      <w:r>
        <w:t>Rakennuksen sisäpuolinen hulevesiviemäri on eristettävä. Asetustekstin 37 § mukaan rakennuksen sisäpuolisissa hulevesiviemäreissä on oltava kondenssieristys. Toisaalta taas 36 § mukaan rakennuksen sisäpuolisesta hulevesiviemäristä ei saa aiheutua melua.</w:t>
      </w:r>
    </w:p>
    <w:p w14:paraId="43A59F6C" w14:textId="77777777" w:rsidR="00853488" w:rsidRDefault="00CD6385">
      <w:pPr>
        <w:spacing w:after="276"/>
        <w:ind w:left="10" w:right="54"/>
        <w:pPrChange w:id="707" w:author="Hyvärinen Juhani" w:date="2019-06-12T14:04:00Z">
          <w:pPr>
            <w:spacing w:after="274"/>
            <w:ind w:left="10" w:right="54"/>
          </w:pPr>
        </w:pPrChange>
      </w:pPr>
      <w:r>
        <w:t>Kondenssieristyksen lisäksi hulevesiviemäri voidaan äänieristää tiloissa, joissa viemärin aiheuttama ääni voidaan kokea häiritsevänä.</w:t>
      </w:r>
    </w:p>
    <w:p w14:paraId="43E1D5F7" w14:textId="77777777" w:rsidR="00853488" w:rsidRDefault="00CD6385">
      <w:pPr>
        <w:pStyle w:val="Otsikko2"/>
        <w:spacing w:after="193" w:line="253" w:lineRule="auto"/>
        <w:ind w:left="630" w:hanging="630"/>
      </w:pPr>
      <w:r>
        <w:rPr>
          <w:sz w:val="28"/>
        </w:rPr>
        <w:t>Hulevesien umpivirtausjärjestelmä</w:t>
      </w:r>
    </w:p>
    <w:p w14:paraId="49DA3581" w14:textId="77777777" w:rsidR="00853488" w:rsidRDefault="00CD6385">
      <w:pPr>
        <w:ind w:left="10" w:right="54"/>
      </w:pPr>
      <w:r>
        <w:t>Se mitä on edellä todettu hulevesiviemäreiden tiiviydestä ja käyttövarmuudesta, koskee myös hulevesien umpivirtausjärjestelmiä ja liitoskohtaa umpivirtausjärjestelmästä tavanomaiseen järjestelmään.</w:t>
      </w:r>
    </w:p>
    <w:p w14:paraId="5343685C" w14:textId="77777777" w:rsidR="00853488" w:rsidRDefault="00CD6385">
      <w:pPr>
        <w:ind w:left="10" w:right="54"/>
      </w:pPr>
      <w:r>
        <w:t>Hulevesien umpivirtausjärjestelmä eroaa tavanomaisista rakennuksen sisäisistä huleveden poistojärjestelmistä siten, että umpivirtausjärjestelmässä putkistot ovat täynnä vettä mitoitetulla vesimäärällä. Yhtenäinen vesipilari alkaa umpivirtausjärjestelmään tarkoitetusta kattokaivosta ja jatkuu ulospuhalluspisteeseen saakka. Tämä saavutetaan UV-kattokaivolla, jossa on umpivirtaussihti, sekä järjestelmään kuuluvalla mitoitusohjeella. Pienillä sademäärillä UV-umpivirtausjärjestelmä toimii kuten tavanomaiset järjestelmät. Pienin suositeltava putkikoko on 50 mm.</w:t>
      </w:r>
    </w:p>
    <w:p w14:paraId="5C076ABC" w14:textId="77777777" w:rsidR="00853488" w:rsidRDefault="00CD6385">
      <w:pPr>
        <w:spacing w:after="274"/>
        <w:ind w:left="10" w:right="54"/>
        <w:pPrChange w:id="708" w:author="Hyvärinen Juhani" w:date="2019-06-12T14:04:00Z">
          <w:pPr>
            <w:spacing w:after="272"/>
            <w:ind w:left="10" w:right="54"/>
          </w:pPr>
        </w:pPrChange>
      </w:pPr>
      <w:r>
        <w:t>Umpivirtausjärjestelmän mitoitus perustuu virtauslaskelmiin. Paineenkesto suunnitellaan kohteen mukaan.</w:t>
      </w:r>
    </w:p>
    <w:p w14:paraId="23969BEB" w14:textId="77777777" w:rsidR="00853488" w:rsidRDefault="00CD6385">
      <w:pPr>
        <w:pStyle w:val="Otsikko2"/>
        <w:spacing w:after="193" w:line="253" w:lineRule="auto"/>
        <w:ind w:left="630" w:hanging="630"/>
      </w:pPr>
      <w:r>
        <w:rPr>
          <w:sz w:val="28"/>
        </w:rPr>
        <w:t>Hulevesijärjestelmän käyttö ja huolto-ohjeet</w:t>
      </w:r>
    </w:p>
    <w:p w14:paraId="63E8563E" w14:textId="77777777" w:rsidR="00853488" w:rsidRDefault="00CD6385">
      <w:pPr>
        <w:ind w:left="10" w:right="54"/>
      </w:pPr>
      <w:r>
        <w:t>Hulevesijärjestelmää on käytettävä ja huollettava siten, että asetuksen vaatimukset täyttyvät.</w:t>
      </w:r>
    </w:p>
    <w:p w14:paraId="63417A7D" w14:textId="77777777" w:rsidR="00853488" w:rsidRDefault="00CD6385">
      <w:pPr>
        <w:ind w:left="10" w:right="54"/>
      </w:pPr>
      <w:r>
        <w:t>Laitteiston käytöstä ja huollosta on oltava riittävät ohjeet kiinteistön omistajalle, asukkaille, käyttäjille sekä ylläpito-organisaatiolle.</w:t>
      </w:r>
    </w:p>
    <w:p w14:paraId="6204F1D0" w14:textId="77777777" w:rsidR="00853488" w:rsidRDefault="00CD6385">
      <w:pPr>
        <w:ind w:left="10" w:right="54"/>
        <w:pPrChange w:id="709" w:author="Hyvärinen Juhani" w:date="2019-06-12T14:04:00Z">
          <w:pPr>
            <w:spacing w:after="267"/>
            <w:ind w:left="10" w:right="54"/>
          </w:pPr>
        </w:pPrChange>
      </w:pPr>
      <w:r>
        <w:t>Hulevesijärjestelmiin liittyviä huoltokohteita ovat ainakin kattokaivot ja rännikaivot, jotka tukkeentuvat helposti roskista sekä sadevesi- ja hiekanerotuskaivot sekä putkilinjat piha-alueilla, jotka voivat joissakin olosuhteissa täyttyä hiekasta. Lisäksi öljynerottimet ovat säännöllistä huoltoa vaativa kohde.</w:t>
      </w:r>
    </w:p>
    <w:p w14:paraId="1E2A8CA6" w14:textId="77777777" w:rsidR="00853488" w:rsidRDefault="00CD6385">
      <w:pPr>
        <w:pStyle w:val="Otsikko1"/>
        <w:ind w:left="10" w:right="6"/>
        <w:pPrChange w:id="710" w:author="Hyvärinen Juhani" w:date="2019-06-12T14:04:00Z">
          <w:pPr>
            <w:pStyle w:val="Otsikko1"/>
            <w:ind w:left="10" w:right="98"/>
          </w:pPr>
        </w:pPrChange>
      </w:pPr>
      <w:r>
        <w:t>Rakennuksen perustusten kuivatusvesien poisjohtaminen</w:t>
      </w:r>
    </w:p>
    <w:p w14:paraId="370A46DC" w14:textId="77777777" w:rsidR="00853488" w:rsidRDefault="00CD6385">
      <w:pPr>
        <w:pStyle w:val="Otsikko2"/>
        <w:numPr>
          <w:ilvl w:val="0"/>
          <w:numId w:val="0"/>
        </w:numPr>
        <w:spacing w:after="225"/>
        <w:ind w:left="10"/>
        <w:pPrChange w:id="711" w:author="Hyvärinen Juhani" w:date="2019-06-12T14:04:00Z">
          <w:pPr>
            <w:pStyle w:val="Otsikko2"/>
            <w:numPr>
              <w:ilvl w:val="0"/>
              <w:numId w:val="0"/>
            </w:numPr>
            <w:ind w:left="10" w:firstLine="0"/>
          </w:pPr>
        </w:pPrChange>
      </w:pPr>
      <w:r>
        <w:t xml:space="preserve">Opastava teksti </w:t>
      </w:r>
    </w:p>
    <w:p w14:paraId="204D4203" w14:textId="77777777" w:rsidR="00853488" w:rsidRDefault="00CD6385">
      <w:pPr>
        <w:ind w:left="10" w:right="54"/>
      </w:pPr>
      <w:r>
        <w:t>Perustusten kuivatusvedellä tarkoitetaan maahan imeytynyttä vettä, joka johdetaan viemäriin tai muuhun purkupaikkaan rakennuksen pohjan ja perustusten kuivattamiseksi.</w:t>
      </w:r>
    </w:p>
    <w:p w14:paraId="4EEA29A2" w14:textId="77777777" w:rsidR="00853488" w:rsidRDefault="00CD6385">
      <w:pPr>
        <w:ind w:left="10" w:right="54"/>
      </w:pPr>
      <w:r>
        <w:t>Kosteusteknisen toimivuuden asetuksen mukaan rakennuksen salaojajärjestelmään ei saa johtaa pintavesiä tai katoilta valuvia vesiä. Hulevesiä tontilla imeytettäessä on huolehdittava siitä, että vesi ei johdu imeytyspaikasta rakennuksen perustuksiin.</w:t>
      </w:r>
    </w:p>
    <w:p w14:paraId="084BFCB4" w14:textId="77777777" w:rsidR="00853488" w:rsidRDefault="00CD6385">
      <w:pPr>
        <w:ind w:left="10" w:right="54"/>
      </w:pPr>
      <w:r>
        <w:t>Vedet rännikaivoista johdetaan hulevesiviemäriin.</w:t>
      </w:r>
    </w:p>
    <w:p w14:paraId="662A387D" w14:textId="77777777" w:rsidR="00853488" w:rsidRDefault="00CD6385">
      <w:pPr>
        <w:ind w:left="10" w:right="54"/>
      </w:pPr>
      <w:r>
        <w:t xml:space="preserve">Rakennusten kosteusteknistä toimivuutta koskevan asetuksen mukaan salaojajärjestelmään kuuluu vähintään yksi lietepesällinen kokoojakaivo. Salaojasuunnittelua on tarkemmin käsitelty </w:t>
      </w:r>
      <w:proofErr w:type="gramStart"/>
      <w:r>
        <w:t>esimerkiksi  Rakennustieto</w:t>
      </w:r>
      <w:proofErr w:type="gramEnd"/>
      <w:r>
        <w:t xml:space="preserve"> Oy:n julkaisemassa ohjekortissa RT 81-11000. </w:t>
      </w:r>
    </w:p>
    <w:p w14:paraId="7CC60EF7" w14:textId="77777777" w:rsidR="00853488" w:rsidRDefault="00CD6385">
      <w:pPr>
        <w:ind w:left="10" w:right="54"/>
      </w:pPr>
      <w:r>
        <w:t>Mikäli perustusten kuivatusvedet johdetaan hulevesiviemäriin, johdetaan ne siihen perusvesikaivon kautta. Perusvesikaivoon vedet johdetaan salaojien kokoojakaivosta.</w:t>
      </w:r>
    </w:p>
    <w:p w14:paraId="553907B9" w14:textId="77777777" w:rsidR="00853488" w:rsidRDefault="00CD6385">
      <w:pPr>
        <w:ind w:left="10" w:right="54"/>
      </w:pPr>
      <w:r>
        <w:t xml:space="preserve">Mikäli perusvesikaivoon tuleva liitosputki salaojista on alempana kuin yleisen hulevesiviemärin padotuskorkeus, varustetaan perusvesikaivon </w:t>
      </w:r>
      <w:proofErr w:type="spellStart"/>
      <w:r>
        <w:t>tuloyhde</w:t>
      </w:r>
      <w:proofErr w:type="spellEnd"/>
      <w:r>
        <w:t xml:space="preserve"> itsestään toimivalla padotusventtiilillä, esim. pallopadotusventtiilillä. Padotusventtiilillä estetään veden nousu rakennuksen perustuksiin tai sisälle rakennukseen hulevesijärjestelmän mahdollisessa tulva- tai padotustilanteessa. Toisaalta, rakennuksen sisäpuolinenkin hulevesiputkisto voi padottaa rankkasateella, jolloin padotusventtiili on hyvä asentaa perusvesikaivoon vesihuoltolaitoksen ilmoittamasta padotuskorkeudesta riippumatta.</w:t>
      </w:r>
    </w:p>
    <w:p w14:paraId="07EA36ED" w14:textId="77777777" w:rsidR="00853488" w:rsidRDefault="00CD6385">
      <w:pPr>
        <w:ind w:left="10" w:right="54"/>
      </w:pPr>
      <w:r>
        <w:t>Mikäli salaojavesien poisjohtaminen painovoimaisesti ei ole mahdollista, joudutaan rakentamaan pumppaamo. Pumppaamo voi toimia myös perusvesikaivona, eikä erillistä perusvesikaivoa tällöin tarvita. Pumppaamossa käytetään yleensä automaattisesti käynnistyvää uppopumppua. Riskialttiissa kohteessa perusvesipumppaamo voidaan varustaa kahdella pumpulla. Pumppaamo tulee varustaa ylärajahälyttimellä, joka suorittaa hälytyksen, jos vedenpinta pumppaamossa jostain syystä nousee liian korkealle. [RT 8111000]</w:t>
      </w:r>
    </w:p>
    <w:p w14:paraId="3F49D918" w14:textId="77777777" w:rsidR="00853488" w:rsidRDefault="00CD6385">
      <w:pPr>
        <w:spacing w:after="0"/>
        <w:ind w:left="10" w:right="54"/>
      </w:pPr>
      <w:r>
        <w:t xml:space="preserve">Rakennuspohjan kuivatuksen asiantuntija on </w:t>
      </w:r>
      <w:proofErr w:type="spellStart"/>
      <w:r>
        <w:t>geo</w:t>
      </w:r>
      <w:proofErr w:type="spellEnd"/>
      <w:r>
        <w:t xml:space="preserve">- ja/tai rakennesuunnittelija. On suositeltavaa, että hän suunnittelee rakennuspohjan kuivatuksen ja salaojituksen salaojien kokoojakaivoon asti. Putkiston </w:t>
      </w:r>
    </w:p>
    <w:p w14:paraId="0F1A5400" w14:textId="77777777" w:rsidR="00853488" w:rsidRDefault="00CD6385">
      <w:pPr>
        <w:ind w:left="10" w:right="54"/>
        <w:pPrChange w:id="712" w:author="Hyvärinen Juhani" w:date="2019-06-12T14:04:00Z">
          <w:pPr>
            <w:spacing w:after="267"/>
            <w:ind w:left="10" w:right="54"/>
          </w:pPr>
        </w:pPrChange>
      </w:pPr>
      <w:r>
        <w:t>suunnittelusta salaojien kokoojakaivosta eteenpäin vastaa LVI-suunnittelija. Salaojien suunnittelija ilmoittaa LVI-suunnittelijalle salaojien korkeusaseman kokoojakaivossa ja perustusten kuivatusvesien maksimivirtaaman (mitoitusvirtaama). Virtaamatietoa tarvitaan mahdollisen perusvesipumppaamon suunnittelua varten.</w:t>
      </w:r>
    </w:p>
    <w:p w14:paraId="54619D09" w14:textId="77777777" w:rsidR="00853488" w:rsidRDefault="00CD6385">
      <w:pPr>
        <w:pStyle w:val="Otsikko1"/>
        <w:numPr>
          <w:ilvl w:val="0"/>
          <w:numId w:val="0"/>
        </w:numPr>
        <w:ind w:left="10" w:right="6"/>
        <w:pPrChange w:id="713" w:author="Hyvärinen Juhani" w:date="2019-06-12T14:04:00Z">
          <w:pPr>
            <w:pStyle w:val="Otsikko1"/>
            <w:numPr>
              <w:numId w:val="0"/>
            </w:numPr>
            <w:ind w:left="10" w:right="98" w:firstLine="0"/>
          </w:pPr>
        </w:pPrChange>
      </w:pPr>
      <w:r>
        <w:t>Palaute ja versiot</w:t>
      </w:r>
    </w:p>
    <w:p w14:paraId="3FD2470C" w14:textId="77777777" w:rsidR="00853488" w:rsidRDefault="00CD6385">
      <w:pPr>
        <w:spacing w:after="253" w:line="265" w:lineRule="auto"/>
        <w:ind w:left="10" w:right="1973"/>
        <w:pPrChange w:id="714" w:author="Hyvärinen Juhani" w:date="2019-06-12T14:04:00Z">
          <w:pPr>
            <w:pStyle w:val="Otsikko2"/>
            <w:numPr>
              <w:ilvl w:val="0"/>
              <w:numId w:val="0"/>
            </w:numPr>
            <w:spacing w:after="257"/>
            <w:ind w:left="10" w:firstLine="0"/>
          </w:pPr>
        </w:pPrChange>
      </w:pPr>
      <w:proofErr w:type="spellStart"/>
      <w:ins w:id="715" w:author="Hyvärinen Juhani" w:date="2019-06-12T14:04:00Z">
        <w:r>
          <w:rPr>
            <w:color w:val="CCCCCC"/>
          </w:rPr>
          <w:t>latest</w:t>
        </w:r>
        <w:proofErr w:type="spellEnd"/>
        <w:r>
          <w:rPr>
            <w:color w:val="CCCCCC"/>
          </w:rPr>
          <w:t xml:space="preserve"> </w:t>
        </w:r>
        <w:proofErr w:type="spellStart"/>
        <w:r>
          <w:rPr>
            <w:color w:val="CCCCCC"/>
          </w:rPr>
          <w:t>change</w:t>
        </w:r>
        <w:proofErr w:type="spellEnd"/>
        <w:r>
          <w:rPr>
            <w:color w:val="CCCCCC"/>
          </w:rPr>
          <w:t xml:space="preserve"> 19.11.2018, version id 3520, </w:t>
        </w:r>
        <w:proofErr w:type="spellStart"/>
        <w:r>
          <w:rPr>
            <w:color w:val="CCCCCC"/>
          </w:rPr>
          <w:t>change</w:t>
        </w:r>
        <w:proofErr w:type="spellEnd"/>
        <w:r>
          <w:rPr>
            <w:color w:val="CCCCCC"/>
          </w:rPr>
          <w:t xml:space="preserve">: </w:t>
        </w:r>
        <w:proofErr w:type="spellStart"/>
        <w:r>
          <w:rPr>
            <w:color w:val="CCCCCC"/>
          </w:rPr>
          <w:t>Edited</w:t>
        </w:r>
        <w:proofErr w:type="spellEnd"/>
        <w:r>
          <w:rPr>
            <w:color w:val="CCCCCC"/>
          </w:rPr>
          <w:t xml:space="preserve"> </w:t>
        </w:r>
        <w:proofErr w:type="spellStart"/>
        <w:r>
          <w:rPr>
            <w:color w:val="CCCCCC"/>
          </w:rPr>
          <w:t>by</w:t>
        </w:r>
        <w:proofErr w:type="spellEnd"/>
        <w:r>
          <w:rPr>
            <w:color w:val="CCCCCC"/>
          </w:rPr>
          <w:t xml:space="preserve"> </w:t>
        </w:r>
        <w:proofErr w:type="spellStart"/>
        <w:proofErr w:type="gramStart"/>
        <w:r>
          <w:rPr>
            <w:color w:val="CCCCCC"/>
          </w:rPr>
          <w:t>juhani.hyvarinen</w:t>
        </w:r>
        <w:proofErr w:type="spellEnd"/>
        <w:proofErr w:type="gramEnd"/>
        <w:r>
          <w:rPr>
            <w:color w:val="CCCCCC"/>
          </w:rPr>
          <w:t xml:space="preserve">. </w:t>
        </w:r>
      </w:ins>
      <w:r>
        <w:rPr>
          <w:b/>
          <w:rPrChange w:id="716" w:author="Hyvärinen Juhani" w:date="2019-06-12T14:04:00Z">
            <w:rPr/>
          </w:rPrChange>
        </w:rPr>
        <w:t xml:space="preserve">Opastava teksti </w:t>
      </w:r>
    </w:p>
    <w:p w14:paraId="00FC7CF7" w14:textId="3D642412" w:rsidR="00853488" w:rsidRDefault="00CD6385">
      <w:pPr>
        <w:ind w:left="10" w:right="54"/>
      </w:pPr>
      <w:r>
        <w:t xml:space="preserve">Toivomme palautetta oppaan sisällöstä. Lähetä palaute tämän linkin kautta. </w:t>
      </w:r>
      <w:r>
        <w:rPr>
          <w:color w:val="0000CC"/>
          <w:u w:val="single" w:color="0000CC"/>
        </w:rPr>
        <w:t xml:space="preserve">Palautelinkki. </w:t>
      </w:r>
      <w:r>
        <w:t>[</w:t>
      </w:r>
      <w:del w:id="717" w:author="Hyvärinen Juhani" w:date="2019-06-12T14:04:00Z">
        <w:r>
          <w:delText>25</w:delText>
        </w:r>
      </w:del>
      <w:ins w:id="718" w:author="Hyvärinen Juhani" w:date="2019-06-12T14:04:00Z">
        <w:r>
          <w:t>27</w:t>
        </w:r>
      </w:ins>
      <w:r>
        <w:t>]</w:t>
      </w:r>
    </w:p>
    <w:p w14:paraId="7152CEE4" w14:textId="77777777" w:rsidR="00853488" w:rsidRDefault="00CD6385">
      <w:pPr>
        <w:spacing w:after="410"/>
        <w:ind w:left="10" w:right="54"/>
        <w:pPrChange w:id="719" w:author="Hyvärinen Juhani" w:date="2019-06-12T14:04:00Z">
          <w:pPr>
            <w:spacing w:after="408"/>
            <w:ind w:left="10" w:right="54"/>
          </w:pPr>
        </w:pPrChange>
      </w:pPr>
      <w:r>
        <w:t xml:space="preserve">Palautteet käsitellään vähintään vuosittain tehtävän katselmoinnin yhteydessä, jolloin päätetään myös, onko syytä käynnistää laajempi kommentointikierros. </w:t>
      </w:r>
    </w:p>
    <w:p w14:paraId="10D805C1" w14:textId="77777777" w:rsidR="00853488" w:rsidRDefault="00CD6385">
      <w:pPr>
        <w:pStyle w:val="Otsikko2"/>
        <w:numPr>
          <w:ilvl w:val="0"/>
          <w:numId w:val="0"/>
        </w:numPr>
        <w:spacing w:after="162"/>
        <w:ind w:left="15"/>
      </w:pPr>
      <w:r>
        <w:rPr>
          <w:sz w:val="36"/>
        </w:rPr>
        <w:t>Maaliskuussa 2018 julkaistun version pdf-taltio</w:t>
      </w:r>
    </w:p>
    <w:p w14:paraId="4A6184F8" w14:textId="77777777" w:rsidR="00853488" w:rsidRDefault="00CD6385">
      <w:pPr>
        <w:spacing w:after="193"/>
        <w:ind w:left="10" w:right="54"/>
        <w:pPrChange w:id="720" w:author="Hyvärinen Juhani" w:date="2019-06-12T14:04:00Z">
          <w:pPr>
            <w:spacing w:after="203"/>
            <w:ind w:left="10" w:right="54"/>
          </w:pPr>
        </w:pPrChange>
      </w:pPr>
      <w:r>
        <w:rPr>
          <w:b/>
        </w:rPr>
        <w:t xml:space="preserve">Vesi- ja </w:t>
      </w:r>
      <w:proofErr w:type="spellStart"/>
      <w:r>
        <w:rPr>
          <w:b/>
        </w:rPr>
        <w:t>viemräilaitteistot</w:t>
      </w:r>
      <w:proofErr w:type="spellEnd"/>
      <w:r>
        <w:rPr>
          <w:b/>
        </w:rPr>
        <w:t xml:space="preserve"> -opas 2018/03 </w:t>
      </w:r>
      <w:r>
        <w:t>Opas on tulostettu 15.6.2018 verkkojulkaisusta sen jälkeen, kun oppaan tekninen editointi oli saatettu loppuun. Sisältö on hyväksytty maaliskuussa 2018. Kun verkkojulkaisun sisältöä muutetaan, tulostetaan tälle sivulle aina uusin opasversio ja edellinen opasversio siirretään alla olevaan listaan ylimmäksi. Seuraava katselmointi on vuoden 2019 alussa ja sen perusteella päätetään päivitystarpeesta. Opasta voidaan päivittää myös nopeammin, mikäli päivittämiseen on painavia syitä.</w:t>
      </w:r>
      <w:ins w:id="721" w:author="Hyvärinen Juhani" w:date="2019-06-12T14:04:00Z">
        <w:r>
          <w:t xml:space="preserve"> Sisällön päivittämisen lisäksi sivustolla joudutaan tekemään teknisiä päivityksiä kuten linkkien uusimista ja kommentointiasetusten muuttamista. Näitä teknisiä päivityksiä ei listata erikseen.</w:t>
        </w:r>
      </w:ins>
    </w:p>
    <w:p w14:paraId="5333FEB1" w14:textId="631599EF" w:rsidR="00853488" w:rsidRDefault="00CD6385" w:rsidP="002C2222">
      <w:pPr>
        <w:spacing w:after="3" w:line="405" w:lineRule="auto"/>
        <w:ind w:left="0" w:right="2873" w:firstLine="392"/>
        <w:pPrChange w:id="722" w:author="Hyvärinen Juhani" w:date="2019-06-12T14:04:00Z">
          <w:pPr>
            <w:numPr>
              <w:numId w:val="22"/>
            </w:numPr>
            <w:ind w:left="460" w:right="54" w:hanging="460"/>
          </w:pPr>
        </w:pPrChange>
      </w:pPr>
      <w:del w:id="723" w:author="Hyvärinen Juhani" w:date="2019-06-12T14:04:00Z">
        <w:r>
          <w:rPr>
            <w:rFonts w:ascii="Calibri" w:eastAsia="Calibri" w:hAnsi="Calibri" w:cs="Calibri"/>
            <w:noProof/>
            <w:sz w:val="22"/>
          </w:rPr>
          <mc:AlternateContent>
            <mc:Choice Requires="wpg">
              <w:drawing>
                <wp:inline distT="0" distB="0" distL="0" distR="0" wp14:anchorId="3EDFA257" wp14:editId="2463AD43">
                  <wp:extent cx="284556" cy="152400"/>
                  <wp:effectExtent l="0" t="0" r="0" b="0"/>
                  <wp:docPr id="48307" name="Group 48307"/>
                  <wp:cNvGraphicFramePr/>
                  <a:graphic xmlns:a="http://schemas.openxmlformats.org/drawingml/2006/main">
                    <a:graphicData uri="http://schemas.microsoft.com/office/word/2010/wordprocessingGroup">
                      <wpg:wgp>
                        <wpg:cNvGrpSpPr/>
                        <wpg:grpSpPr>
                          <a:xfrm>
                            <a:off x="0" y="0"/>
                            <a:ext cx="284556" cy="152400"/>
                            <a:chOff x="0" y="0"/>
                            <a:chExt cx="284556" cy="152400"/>
                          </a:xfrm>
                        </wpg:grpSpPr>
                        <wps:wsp>
                          <wps:cNvPr id="3249" name="Shape 3249"/>
                          <wps:cNvSpPr/>
                          <wps:spPr>
                            <a:xfrm>
                              <a:off x="0" y="78791"/>
                              <a:ext cx="53340" cy="53340"/>
                            </a:xfrm>
                            <a:custGeom>
                              <a:avLst/>
                              <a:gdLst/>
                              <a:ahLst/>
                              <a:cxnLst/>
                              <a:rect l="0" t="0" r="0" b="0"/>
                              <a:pathLst>
                                <a:path w="53340" h="53340">
                                  <a:moveTo>
                                    <a:pt x="26670" y="0"/>
                                  </a:moveTo>
                                  <a:cubicBezTo>
                                    <a:pt x="33655" y="0"/>
                                    <a:pt x="40640" y="2922"/>
                                    <a:pt x="45593" y="7874"/>
                                  </a:cubicBezTo>
                                  <a:cubicBezTo>
                                    <a:pt x="50419" y="12700"/>
                                    <a:pt x="53340" y="19685"/>
                                    <a:pt x="53340" y="26670"/>
                                  </a:cubicBezTo>
                                  <a:cubicBezTo>
                                    <a:pt x="53340" y="33655"/>
                                    <a:pt x="50419" y="40640"/>
                                    <a:pt x="45593" y="45593"/>
                                  </a:cubicBezTo>
                                  <a:cubicBezTo>
                                    <a:pt x="40640" y="50419"/>
                                    <a:pt x="33655" y="53340"/>
                                    <a:pt x="26670" y="53340"/>
                                  </a:cubicBezTo>
                                  <a:cubicBezTo>
                                    <a:pt x="19685" y="53340"/>
                                    <a:pt x="12700" y="50419"/>
                                    <a:pt x="7874" y="45593"/>
                                  </a:cubicBezTo>
                                  <a:cubicBezTo>
                                    <a:pt x="2921" y="40640"/>
                                    <a:pt x="0" y="33655"/>
                                    <a:pt x="0" y="26670"/>
                                  </a:cubicBezTo>
                                  <a:cubicBezTo>
                                    <a:pt x="0" y="19685"/>
                                    <a:pt x="2921" y="12700"/>
                                    <a:pt x="7874" y="7874"/>
                                  </a:cubicBezTo>
                                  <a:cubicBezTo>
                                    <a:pt x="12700" y="2922"/>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251" name="Picture 3251"/>
                            <pic:cNvPicPr/>
                          </pic:nvPicPr>
                          <pic:blipFill>
                            <a:blip r:embed="rId13"/>
                            <a:stretch>
                              <a:fillRect/>
                            </a:stretch>
                          </pic:blipFill>
                          <pic:spPr>
                            <a:xfrm>
                              <a:off x="132156" y="0"/>
                              <a:ext cx="152400" cy="152400"/>
                            </a:xfrm>
                            <a:prstGeom prst="rect">
                              <a:avLst/>
                            </a:prstGeom>
                          </pic:spPr>
                        </pic:pic>
                      </wpg:wgp>
                    </a:graphicData>
                  </a:graphic>
                </wp:inline>
              </w:drawing>
            </mc:Choice>
            <mc:Fallback xmlns:a="http://schemas.openxmlformats.org/drawingml/2006/main">
              <w:pict>
                <v:group id="Group 48307" style="width:22.406pt;height:12pt;mso-position-horizontal-relative:char;mso-position-vertical-relative:line" coordsize="2845,1524">
                  <v:shape id="Shape 3249" style="position:absolute;width:533;height:533;left:0;top:787;" coordsize="53340,53340" path="m26670,0c33655,0,40640,2922,45593,7874c50419,12700,53340,19685,53340,26670c53340,33655,50419,40640,45593,45593c40640,50419,33655,53340,26670,53340c19685,53340,12700,50419,7874,45593c2921,40640,0,33655,0,26670c0,19685,2921,12700,7874,7874c12700,2922,19685,0,26670,0x">
                    <v:stroke weight="0pt" endcap="flat" joinstyle="miter" miterlimit="10" on="false" color="#000000" opacity="0"/>
                    <v:fill on="true" color="#000000"/>
                  </v:shape>
                  <v:shape id="Picture 3251" style="position:absolute;width:1524;height:1524;left:1321;top:0;" filled="f">
                    <v:imagedata r:id="rId14"/>
                  </v:shape>
                </v:group>
              </w:pict>
            </mc:Fallback>
          </mc:AlternateContent>
        </w:r>
      </w:del>
      <w:ins w:id="724" w:author="Hyvärinen Juhani" w:date="2019-06-12T14:04:00Z">
        <w:r>
          <w:rPr>
            <w:rFonts w:ascii="Calibri" w:eastAsia="Calibri" w:hAnsi="Calibri" w:cs="Calibri"/>
            <w:noProof/>
            <w:sz w:val="22"/>
          </w:rPr>
          <mc:AlternateContent>
            <mc:Choice Requires="wpg">
              <w:drawing>
                <wp:inline distT="0" distB="0" distL="0" distR="0">
                  <wp:extent cx="284480" cy="152400"/>
                  <wp:effectExtent l="0" t="0" r="0" b="0"/>
                  <wp:docPr id="53641" name="Group 53641"/>
                  <wp:cNvGraphicFramePr/>
                  <a:graphic xmlns:a="http://schemas.openxmlformats.org/drawingml/2006/main">
                    <a:graphicData uri="http://schemas.microsoft.com/office/word/2010/wordprocessingGroup">
                      <wpg:wgp>
                        <wpg:cNvGrpSpPr/>
                        <wpg:grpSpPr>
                          <a:xfrm>
                            <a:off x="0" y="0"/>
                            <a:ext cx="284480" cy="152400"/>
                            <a:chOff x="0" y="0"/>
                            <a:chExt cx="284480" cy="152400"/>
                          </a:xfrm>
                        </wpg:grpSpPr>
                        <wps:wsp>
                          <wps:cNvPr id="3962" name="Shape 3962"/>
                          <wps:cNvSpPr/>
                          <wps:spPr>
                            <a:xfrm>
                              <a:off x="0" y="86296"/>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964" name="Picture 3964"/>
                            <pic:cNvPicPr/>
                          </pic:nvPicPr>
                          <pic:blipFill>
                            <a:blip r:embed="rId13"/>
                            <a:stretch>
                              <a:fillRect/>
                            </a:stretch>
                          </pic:blipFill>
                          <pic:spPr>
                            <a:xfrm>
                              <a:off x="132080" y="0"/>
                              <a:ext cx="152400" cy="152400"/>
                            </a:xfrm>
                            <a:prstGeom prst="rect">
                              <a:avLst/>
                            </a:prstGeom>
                          </pic:spPr>
                        </pic:pic>
                      </wpg:wgp>
                    </a:graphicData>
                  </a:graphic>
                </wp:inline>
              </w:drawing>
            </mc:Choice>
            <mc:Fallback xmlns:a="http://schemas.openxmlformats.org/drawingml/2006/main">
              <w:pict>
                <v:group id="Group 53641" style="width:22.4pt;height:12pt;mso-position-horizontal-relative:char;mso-position-vertical-relative:line" coordsize="2844,1524">
                  <v:shape id="Shape 3962" style="position:absolute;width:533;height:533;left:0;top:862;"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Picture 3964" style="position:absolute;width:1524;height:1524;left:1320;top:0;" filled="f">
                    <v:imagedata r:id="rId15"/>
                  </v:shape>
                </v:group>
              </w:pict>
            </mc:Fallback>
          </mc:AlternateContent>
        </w:r>
      </w:ins>
      <w:r>
        <w:fldChar w:fldCharType="begin"/>
      </w:r>
      <w:r>
        <w:instrText xml:space="preserve"> HYPERLINK "https://www.talotekniikkainfo.fi/sites/default/files/talotekniikkainfo_vesi-_ja_viemarilaitteistot_-opas_31.3.2018.pdf" \h </w:instrText>
      </w:r>
      <w:r>
        <w:fldChar w:fldCharType="separate"/>
      </w:r>
      <w:r>
        <w:rPr>
          <w:color w:val="0000CC"/>
          <w:u w:val="single" w:color="0000CC"/>
        </w:rPr>
        <w:t>talotekniikkainfo_vesi-_ja_viemarilaitteistot_-opas_31.3.2018.pdf</w:t>
      </w:r>
      <w:r>
        <w:rPr>
          <w:color w:val="0000CC"/>
          <w:u w:val="single" w:color="0000CC"/>
        </w:rPr>
        <w:fldChar w:fldCharType="end"/>
      </w:r>
      <w:r>
        <w:rPr>
          <w:color w:val="0000CC"/>
          <w:u w:val="single" w:color="0000CC"/>
        </w:rPr>
        <w:t xml:space="preserve"> </w:t>
      </w:r>
      <w:bookmarkStart w:id="725" w:name="_GoBack"/>
      <w:bookmarkEnd w:id="725"/>
    </w:p>
    <w:sectPr w:rsidR="00853488">
      <w:headerReference w:type="even" r:id="rId16"/>
      <w:headerReference w:type="default" r:id="rId17"/>
      <w:footerReference w:type="default" r:id="rId18"/>
      <w:headerReference w:type="first" r:id="rId19"/>
      <w:pgSz w:w="11906" w:h="16838"/>
      <w:pgMar w:top="680" w:right="686" w:bottom="733" w:left="665" w:header="708" w:footer="708" w:gutter="0"/>
      <w:cols w:space="708"/>
      <w:sectPrChange w:id="732" w:author="Hyvärinen Juhani" w:date="2019-06-12T14:04:00Z">
        <w:sectPr w:rsidR="00853488">
          <w:pgMar w:top="680" w:right="686" w:bottom="694" w:left="665" w:header="285"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FD6A7" w14:textId="77777777" w:rsidR="00CD6385" w:rsidRDefault="00CD6385" w:rsidP="00CD6385">
      <w:pPr>
        <w:spacing w:after="0" w:line="240" w:lineRule="auto"/>
      </w:pPr>
      <w:r>
        <w:separator/>
      </w:r>
    </w:p>
  </w:endnote>
  <w:endnote w:type="continuationSeparator" w:id="0">
    <w:p w14:paraId="291ECBC6" w14:textId="77777777" w:rsidR="00CD6385" w:rsidRDefault="00CD6385" w:rsidP="00CD6385">
      <w:pPr>
        <w:spacing w:after="0" w:line="240" w:lineRule="auto"/>
      </w:pPr>
      <w:r>
        <w:continuationSeparator/>
      </w:r>
    </w:p>
  </w:endnote>
  <w:endnote w:type="continuationNotice" w:id="1">
    <w:p w14:paraId="023D63CE" w14:textId="77777777" w:rsidR="00CD6385" w:rsidRDefault="00CD6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9C17" w14:textId="77777777" w:rsidR="00CD6385" w:rsidRDefault="00CD63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E9C7C" w14:textId="77777777" w:rsidR="00CD6385" w:rsidRDefault="00CD6385" w:rsidP="00CD6385">
      <w:pPr>
        <w:spacing w:after="0" w:line="240" w:lineRule="auto"/>
      </w:pPr>
      <w:r>
        <w:separator/>
      </w:r>
    </w:p>
  </w:footnote>
  <w:footnote w:type="continuationSeparator" w:id="0">
    <w:p w14:paraId="4F04AFF3" w14:textId="77777777" w:rsidR="00CD6385" w:rsidRDefault="00CD6385" w:rsidP="00CD6385">
      <w:pPr>
        <w:spacing w:after="0" w:line="240" w:lineRule="auto"/>
      </w:pPr>
      <w:r>
        <w:continuationSeparator/>
      </w:r>
    </w:p>
  </w:footnote>
  <w:footnote w:type="continuationNotice" w:id="1">
    <w:p w14:paraId="3E8D431C" w14:textId="77777777" w:rsidR="00CD6385" w:rsidRDefault="00CD63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D946" w14:textId="5B89C115" w:rsidR="00CD6385" w:rsidRDefault="00CD6385">
    <w:pPr>
      <w:pStyle w:val="Yltunniste"/>
      <w:pPrChange w:id="726" w:author="Hyvärinen Juhani" w:date="2019-06-12T14:04:00Z">
        <w:pPr>
          <w:spacing w:after="0" w:line="259" w:lineRule="auto"/>
          <w:ind w:left="21" w:firstLine="0"/>
          <w:jc w:val="center"/>
        </w:pPr>
      </w:pPrChange>
    </w:pPr>
    <w:del w:id="727" w:author="Hyvärinen Juhani" w:date="2019-06-12T14:04:00Z">
      <w:r>
        <w:rPr>
          <w:rFonts w:ascii="Arial" w:eastAsia="Arial" w:hAnsi="Arial" w:cs="Arial"/>
          <w:sz w:val="16"/>
        </w:rPr>
        <w:delText>versio: julkaistu 2018/03</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902E" w14:textId="4EC13A97" w:rsidR="00CD6385" w:rsidRDefault="00CD6385">
    <w:pPr>
      <w:pStyle w:val="Yltunniste"/>
      <w:pPrChange w:id="728" w:author="Hyvärinen Juhani" w:date="2019-06-12T14:04:00Z">
        <w:pPr>
          <w:spacing w:after="0" w:line="259" w:lineRule="auto"/>
          <w:ind w:left="21" w:firstLine="0"/>
          <w:jc w:val="center"/>
        </w:pPr>
      </w:pPrChange>
    </w:pPr>
    <w:del w:id="729" w:author="Hyvärinen Juhani" w:date="2019-06-12T14:04:00Z">
      <w:r>
        <w:rPr>
          <w:rFonts w:ascii="Arial" w:eastAsia="Arial" w:hAnsi="Arial" w:cs="Arial"/>
          <w:sz w:val="16"/>
        </w:rPr>
        <w:delText>versio: julkaistu 2018/03</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15D" w14:textId="65F18546" w:rsidR="00CD6385" w:rsidRDefault="00CD6385">
    <w:pPr>
      <w:pStyle w:val="Yltunniste"/>
      <w:pPrChange w:id="730" w:author="Hyvärinen Juhani" w:date="2019-06-12T14:04:00Z">
        <w:pPr>
          <w:spacing w:after="0" w:line="259" w:lineRule="auto"/>
          <w:ind w:left="21" w:firstLine="0"/>
          <w:jc w:val="center"/>
        </w:pPr>
      </w:pPrChange>
    </w:pPr>
    <w:del w:id="731" w:author="Hyvärinen Juhani" w:date="2019-06-12T14:04:00Z">
      <w:r>
        <w:rPr>
          <w:rFonts w:ascii="Arial" w:eastAsia="Arial" w:hAnsi="Arial" w:cs="Arial"/>
          <w:sz w:val="16"/>
        </w:rPr>
        <w:delText>versio: julkaistu 2018/03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2585"/>
    <w:multiLevelType w:val="multilevel"/>
    <w:tmpl w:val="3CD87F1E"/>
    <w:lvl w:ilvl="0">
      <w:start w:val="1"/>
      <w:numFmt w:val="decimal"/>
      <w:pStyle w:val="Otsikko1"/>
      <w:lvlText w:val="%1"/>
      <w:lvlJc w:val="left"/>
      <w:pPr>
        <w:ind w:left="0"/>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1">
      <w:start w:val="1"/>
      <w:numFmt w:val="decimal"/>
      <w:pStyle w:val="Otsikko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2A428F"/>
    <w:multiLevelType w:val="hybridMultilevel"/>
    <w:tmpl w:val="711CD3C8"/>
    <w:lvl w:ilvl="0" w:tplc="463865DA">
      <w:start w:val="39"/>
      <w:numFmt w:val="decimal"/>
      <w:lvlText w:val="%1."/>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2AEFC">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B0383A">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A2288">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456F6">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0AC3A">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ED09A">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A8BFAC">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45D16">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AC2BE0"/>
    <w:multiLevelType w:val="hybridMultilevel"/>
    <w:tmpl w:val="DCE0FD40"/>
    <w:lvl w:ilvl="0" w:tplc="44D4D25E">
      <w:start w:val="1"/>
      <w:numFmt w:val="decimal"/>
      <w:lvlText w:val="%1."/>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0972C">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491CA">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4F476">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0B562">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CB30C">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B42194">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CA81DA">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A7564">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0D1CC5"/>
    <w:multiLevelType w:val="hybridMultilevel"/>
    <w:tmpl w:val="BCD02C66"/>
    <w:lvl w:ilvl="0" w:tplc="B12C921E">
      <w:start w:val="1"/>
      <w:numFmt w:val="decimal"/>
      <w:lvlText w:val="%1."/>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689F6">
      <w:start w:val="1"/>
      <w:numFmt w:val="lowerLetter"/>
      <w:lvlText w:val="%2"/>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E5F2A">
      <w:start w:val="1"/>
      <w:numFmt w:val="lowerRoman"/>
      <w:lvlText w:val="%3"/>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969C06">
      <w:start w:val="1"/>
      <w:numFmt w:val="decimal"/>
      <w:lvlText w:val="%4"/>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47E28">
      <w:start w:val="1"/>
      <w:numFmt w:val="lowerLetter"/>
      <w:lvlText w:val="%5"/>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7C6098">
      <w:start w:val="1"/>
      <w:numFmt w:val="lowerRoman"/>
      <w:lvlText w:val="%6"/>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C44AA">
      <w:start w:val="1"/>
      <w:numFmt w:val="decimal"/>
      <w:lvlText w:val="%7"/>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F25B82">
      <w:start w:val="1"/>
      <w:numFmt w:val="lowerLetter"/>
      <w:lvlText w:val="%8"/>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AD772">
      <w:start w:val="1"/>
      <w:numFmt w:val="lowerRoman"/>
      <w:lvlText w:val="%9"/>
      <w:lvlJc w:val="left"/>
      <w:pPr>
        <w:ind w:left="6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5B6500"/>
    <w:multiLevelType w:val="hybridMultilevel"/>
    <w:tmpl w:val="DAE2D1FC"/>
    <w:lvl w:ilvl="0" w:tplc="52D8AECA">
      <w:start w:val="1"/>
      <w:numFmt w:val="decimal"/>
      <w:lvlText w:val="%1."/>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0BA52">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217C0">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AEB46">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C1E88">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43680">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01214">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4E6D70">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E84A6">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D65E99"/>
    <w:multiLevelType w:val="hybridMultilevel"/>
    <w:tmpl w:val="AB7404B4"/>
    <w:lvl w:ilvl="0" w:tplc="B574B67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069C2">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6A02E">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8DDFA">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E7662">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A14DA">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569222">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07F22">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4F9E4">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D1338C"/>
    <w:multiLevelType w:val="hybridMultilevel"/>
    <w:tmpl w:val="9932A0E6"/>
    <w:lvl w:ilvl="0" w:tplc="1F684B0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A7750">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3688B8">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89960">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AA9E7C">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CAE20">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49ED4">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B81F68">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4D8DC">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310856"/>
    <w:multiLevelType w:val="hybridMultilevel"/>
    <w:tmpl w:val="F7F28824"/>
    <w:lvl w:ilvl="0" w:tplc="30BE3226">
      <w:start w:val="21"/>
      <w:numFmt w:val="decimal"/>
      <w:lvlText w:val="%1."/>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4E898">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0A1CA">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83CE8">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4D0DE">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7640B4">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0B7EE">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A8B00">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C65BE">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A81961"/>
    <w:multiLevelType w:val="hybridMultilevel"/>
    <w:tmpl w:val="9F30630C"/>
    <w:lvl w:ilvl="0" w:tplc="5254B296">
      <w:start w:val="1"/>
      <w:numFmt w:val="decimal"/>
      <w:lvlText w:val="%1)"/>
      <w:lvlJc w:val="left"/>
      <w:pPr>
        <w:ind w:left="10"/>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lvl w:ilvl="1" w:tplc="96F6D01C">
      <w:start w:val="1"/>
      <w:numFmt w:val="lowerLetter"/>
      <w:lvlText w:val="%2"/>
      <w:lvlJc w:val="left"/>
      <w:pPr>
        <w:ind w:left="1080"/>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lvl w:ilvl="2" w:tplc="5366EBC4">
      <w:start w:val="1"/>
      <w:numFmt w:val="lowerRoman"/>
      <w:lvlText w:val="%3"/>
      <w:lvlJc w:val="left"/>
      <w:pPr>
        <w:ind w:left="1800"/>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lvl w:ilvl="3" w:tplc="6A42BFD6">
      <w:start w:val="1"/>
      <w:numFmt w:val="decimal"/>
      <w:lvlText w:val="%4"/>
      <w:lvlJc w:val="left"/>
      <w:pPr>
        <w:ind w:left="2520"/>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lvl w:ilvl="4" w:tplc="F620E8F2">
      <w:start w:val="1"/>
      <w:numFmt w:val="lowerLetter"/>
      <w:lvlText w:val="%5"/>
      <w:lvlJc w:val="left"/>
      <w:pPr>
        <w:ind w:left="3240"/>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lvl w:ilvl="5" w:tplc="1EDAF89E">
      <w:start w:val="1"/>
      <w:numFmt w:val="lowerRoman"/>
      <w:lvlText w:val="%6"/>
      <w:lvlJc w:val="left"/>
      <w:pPr>
        <w:ind w:left="3960"/>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lvl w:ilvl="6" w:tplc="6EAA0AA4">
      <w:start w:val="1"/>
      <w:numFmt w:val="decimal"/>
      <w:lvlText w:val="%7"/>
      <w:lvlJc w:val="left"/>
      <w:pPr>
        <w:ind w:left="4680"/>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lvl w:ilvl="7" w:tplc="97BC9FC2">
      <w:start w:val="1"/>
      <w:numFmt w:val="lowerLetter"/>
      <w:lvlText w:val="%8"/>
      <w:lvlJc w:val="left"/>
      <w:pPr>
        <w:ind w:left="5400"/>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lvl w:ilvl="8" w:tplc="62D88464">
      <w:start w:val="1"/>
      <w:numFmt w:val="lowerRoman"/>
      <w:lvlText w:val="%9"/>
      <w:lvlJc w:val="left"/>
      <w:pPr>
        <w:ind w:left="6120"/>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abstractNum>
  <w:abstractNum w:abstractNumId="9" w15:restartNumberingAfterBreak="0">
    <w:nsid w:val="2DAA0EF6"/>
    <w:multiLevelType w:val="hybridMultilevel"/>
    <w:tmpl w:val="45A647D0"/>
    <w:lvl w:ilvl="0" w:tplc="8598A920">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CCE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43B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FE4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6FB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052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4AC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AF8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AD4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5529EE"/>
    <w:multiLevelType w:val="hybridMultilevel"/>
    <w:tmpl w:val="996E81B6"/>
    <w:lvl w:ilvl="0" w:tplc="B7769EF2">
      <w:start w:val="6"/>
      <w:numFmt w:val="decimal"/>
      <w:lvlText w:val="%1."/>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A72F6">
      <w:start w:val="1"/>
      <w:numFmt w:val="lowerLetter"/>
      <w:lvlText w:val="%2"/>
      <w:lvlJc w:val="left"/>
      <w:pPr>
        <w:ind w:left="1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94E68A">
      <w:start w:val="1"/>
      <w:numFmt w:val="lowerRoman"/>
      <w:lvlText w:val="%3"/>
      <w:lvlJc w:val="left"/>
      <w:pPr>
        <w:ind w:left="2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62BC2">
      <w:start w:val="1"/>
      <w:numFmt w:val="decimal"/>
      <w:lvlText w:val="%4"/>
      <w:lvlJc w:val="left"/>
      <w:pPr>
        <w:ind w:left="2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ED97C">
      <w:start w:val="1"/>
      <w:numFmt w:val="lowerLetter"/>
      <w:lvlText w:val="%5"/>
      <w:lvlJc w:val="left"/>
      <w:pPr>
        <w:ind w:left="3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CE3D4E">
      <w:start w:val="1"/>
      <w:numFmt w:val="lowerRoman"/>
      <w:lvlText w:val="%6"/>
      <w:lvlJc w:val="left"/>
      <w:pPr>
        <w:ind w:left="4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6E582">
      <w:start w:val="1"/>
      <w:numFmt w:val="decimal"/>
      <w:lvlText w:val="%7"/>
      <w:lvlJc w:val="left"/>
      <w:pPr>
        <w:ind w:left="4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06C3A">
      <w:start w:val="1"/>
      <w:numFmt w:val="lowerLetter"/>
      <w:lvlText w:val="%8"/>
      <w:lvlJc w:val="left"/>
      <w:pPr>
        <w:ind w:left="5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A743C">
      <w:start w:val="1"/>
      <w:numFmt w:val="lowerRoman"/>
      <w:lvlText w:val="%9"/>
      <w:lvlJc w:val="left"/>
      <w:pPr>
        <w:ind w:left="6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9013A6"/>
    <w:multiLevelType w:val="hybridMultilevel"/>
    <w:tmpl w:val="F13C3740"/>
    <w:lvl w:ilvl="0" w:tplc="E55A724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1AD6C0">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CE7D3A">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C7122">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AF9A0">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C173A">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24006">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67D88">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C9C72">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F24D4E"/>
    <w:multiLevelType w:val="hybridMultilevel"/>
    <w:tmpl w:val="FFD8AF90"/>
    <w:lvl w:ilvl="0" w:tplc="DB8623C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D8C3C2">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182A6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EEC0C">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04176">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983CE6">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4E994">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03428">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F0F8E0">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F7390F"/>
    <w:multiLevelType w:val="hybridMultilevel"/>
    <w:tmpl w:val="434C0D08"/>
    <w:lvl w:ilvl="0" w:tplc="6ED6796A">
      <w:start w:val="2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AA4B0">
      <w:start w:val="1"/>
      <w:numFmt w:val="lowerLetter"/>
      <w:lvlText w:val="%2"/>
      <w:lvlJc w:val="left"/>
      <w:pPr>
        <w:ind w:left="1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247F90">
      <w:start w:val="1"/>
      <w:numFmt w:val="lowerRoman"/>
      <w:lvlText w:val="%3"/>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CE956">
      <w:start w:val="1"/>
      <w:numFmt w:val="decimal"/>
      <w:lvlText w:val="%4"/>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92D96A">
      <w:start w:val="1"/>
      <w:numFmt w:val="lowerLetter"/>
      <w:lvlText w:val="%5"/>
      <w:lvlJc w:val="left"/>
      <w:pPr>
        <w:ind w:left="3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EB81A">
      <w:start w:val="1"/>
      <w:numFmt w:val="lowerRoman"/>
      <w:lvlText w:val="%6"/>
      <w:lvlJc w:val="left"/>
      <w:pPr>
        <w:ind w:left="4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E9E74">
      <w:start w:val="1"/>
      <w:numFmt w:val="decimal"/>
      <w:lvlText w:val="%7"/>
      <w:lvlJc w:val="left"/>
      <w:pPr>
        <w:ind w:left="4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B45E76">
      <w:start w:val="1"/>
      <w:numFmt w:val="lowerLetter"/>
      <w:lvlText w:val="%8"/>
      <w:lvlJc w:val="left"/>
      <w:pPr>
        <w:ind w:left="5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D4B8BC">
      <w:start w:val="1"/>
      <w:numFmt w:val="lowerRoman"/>
      <w:lvlText w:val="%9"/>
      <w:lvlJc w:val="left"/>
      <w:pPr>
        <w:ind w:left="6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0735C3"/>
    <w:multiLevelType w:val="hybridMultilevel"/>
    <w:tmpl w:val="4A7AA5B2"/>
    <w:lvl w:ilvl="0" w:tplc="3E547DF8">
      <w:start w:val="34"/>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480BC">
      <w:start w:val="1"/>
      <w:numFmt w:val="lowerLetter"/>
      <w:lvlText w:val="%2"/>
      <w:lvlJc w:val="left"/>
      <w:pPr>
        <w:ind w:left="1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8A2F6">
      <w:start w:val="1"/>
      <w:numFmt w:val="lowerRoman"/>
      <w:lvlText w:val="%3"/>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25568">
      <w:start w:val="1"/>
      <w:numFmt w:val="decimal"/>
      <w:lvlText w:val="%4"/>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0B148">
      <w:start w:val="1"/>
      <w:numFmt w:val="lowerLetter"/>
      <w:lvlText w:val="%5"/>
      <w:lvlJc w:val="left"/>
      <w:pPr>
        <w:ind w:left="3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6438C">
      <w:start w:val="1"/>
      <w:numFmt w:val="lowerRoman"/>
      <w:lvlText w:val="%6"/>
      <w:lvlJc w:val="left"/>
      <w:pPr>
        <w:ind w:left="4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EF8A6">
      <w:start w:val="1"/>
      <w:numFmt w:val="decimal"/>
      <w:lvlText w:val="%7"/>
      <w:lvlJc w:val="left"/>
      <w:pPr>
        <w:ind w:left="4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E0A30">
      <w:start w:val="1"/>
      <w:numFmt w:val="lowerLetter"/>
      <w:lvlText w:val="%8"/>
      <w:lvlJc w:val="left"/>
      <w:pPr>
        <w:ind w:left="5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CCACA4">
      <w:start w:val="1"/>
      <w:numFmt w:val="lowerRoman"/>
      <w:lvlText w:val="%9"/>
      <w:lvlJc w:val="left"/>
      <w:pPr>
        <w:ind w:left="6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592157"/>
    <w:multiLevelType w:val="hybridMultilevel"/>
    <w:tmpl w:val="91AE2CF0"/>
    <w:lvl w:ilvl="0" w:tplc="49E426C4">
      <w:start w:val="34"/>
      <w:numFmt w:val="decimal"/>
      <w:lvlText w:val="%1."/>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88BF6">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80A31C">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2A2374">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2235E">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A4A5E">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E6E2BC">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004FC">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BE1AA2">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8397BFF"/>
    <w:multiLevelType w:val="hybridMultilevel"/>
    <w:tmpl w:val="4C9C5E06"/>
    <w:lvl w:ilvl="0" w:tplc="9CCCE4B6">
      <w:start w:val="8"/>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45A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042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EC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64A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44C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215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DCFB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411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7E1C84"/>
    <w:multiLevelType w:val="hybridMultilevel"/>
    <w:tmpl w:val="36DAABA2"/>
    <w:lvl w:ilvl="0" w:tplc="DB444F30">
      <w:start w:val="1"/>
      <w:numFmt w:val="decimal"/>
      <w:lvlText w:val="%1)"/>
      <w:lvlJc w:val="left"/>
      <w:pPr>
        <w:ind w:left="238"/>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lvl w:ilvl="1" w:tplc="54EC5FBE">
      <w:start w:val="1"/>
      <w:numFmt w:val="lowerLetter"/>
      <w:lvlText w:val="%2"/>
      <w:lvlJc w:val="left"/>
      <w:pPr>
        <w:ind w:left="1080"/>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lvl w:ilvl="2" w:tplc="75CEDB50">
      <w:start w:val="1"/>
      <w:numFmt w:val="lowerRoman"/>
      <w:lvlText w:val="%3"/>
      <w:lvlJc w:val="left"/>
      <w:pPr>
        <w:ind w:left="1800"/>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lvl w:ilvl="3" w:tplc="48C8733A">
      <w:start w:val="1"/>
      <w:numFmt w:val="decimal"/>
      <w:lvlText w:val="%4"/>
      <w:lvlJc w:val="left"/>
      <w:pPr>
        <w:ind w:left="2520"/>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lvl w:ilvl="4" w:tplc="025CDB6E">
      <w:start w:val="1"/>
      <w:numFmt w:val="lowerLetter"/>
      <w:lvlText w:val="%5"/>
      <w:lvlJc w:val="left"/>
      <w:pPr>
        <w:ind w:left="3240"/>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lvl w:ilvl="5" w:tplc="AC6C4B0C">
      <w:start w:val="1"/>
      <w:numFmt w:val="lowerRoman"/>
      <w:lvlText w:val="%6"/>
      <w:lvlJc w:val="left"/>
      <w:pPr>
        <w:ind w:left="3960"/>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lvl w:ilvl="6" w:tplc="A370A642">
      <w:start w:val="1"/>
      <w:numFmt w:val="decimal"/>
      <w:lvlText w:val="%7"/>
      <w:lvlJc w:val="left"/>
      <w:pPr>
        <w:ind w:left="4680"/>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lvl w:ilvl="7" w:tplc="DB2E3758">
      <w:start w:val="1"/>
      <w:numFmt w:val="lowerLetter"/>
      <w:lvlText w:val="%8"/>
      <w:lvlJc w:val="left"/>
      <w:pPr>
        <w:ind w:left="5400"/>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lvl w:ilvl="8" w:tplc="BE4623CE">
      <w:start w:val="1"/>
      <w:numFmt w:val="lowerRoman"/>
      <w:lvlText w:val="%9"/>
      <w:lvlJc w:val="left"/>
      <w:pPr>
        <w:ind w:left="6120"/>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superscript"/>
      </w:rPr>
    </w:lvl>
  </w:abstractNum>
  <w:abstractNum w:abstractNumId="18" w15:restartNumberingAfterBreak="0">
    <w:nsid w:val="4AA85A26"/>
    <w:multiLevelType w:val="hybridMultilevel"/>
    <w:tmpl w:val="5A307C20"/>
    <w:lvl w:ilvl="0" w:tplc="5D6463D2">
      <w:start w:val="1"/>
      <w:numFmt w:val="decimal"/>
      <w:lvlText w:val="%1."/>
      <w:lvlJc w:val="left"/>
      <w:pPr>
        <w:ind w:left="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0950C">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A68F6">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16BBC4">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E6C20C">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B2AFFE">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41762">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C608C4">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BE74C2">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3653FE"/>
    <w:multiLevelType w:val="hybridMultilevel"/>
    <w:tmpl w:val="0890D24A"/>
    <w:lvl w:ilvl="0" w:tplc="F8267BE4">
      <w:start w:val="39"/>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E84BBC">
      <w:start w:val="1"/>
      <w:numFmt w:val="lowerLetter"/>
      <w:lvlText w:val="%2"/>
      <w:lvlJc w:val="left"/>
      <w:pPr>
        <w:ind w:left="1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2948E">
      <w:start w:val="1"/>
      <w:numFmt w:val="lowerRoman"/>
      <w:lvlText w:val="%3"/>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27ABC">
      <w:start w:val="1"/>
      <w:numFmt w:val="decimal"/>
      <w:lvlText w:val="%4"/>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61296">
      <w:start w:val="1"/>
      <w:numFmt w:val="lowerLetter"/>
      <w:lvlText w:val="%5"/>
      <w:lvlJc w:val="left"/>
      <w:pPr>
        <w:ind w:left="3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E8BB8">
      <w:start w:val="1"/>
      <w:numFmt w:val="lowerRoman"/>
      <w:lvlText w:val="%6"/>
      <w:lvlJc w:val="left"/>
      <w:pPr>
        <w:ind w:left="4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A2C1A">
      <w:start w:val="1"/>
      <w:numFmt w:val="decimal"/>
      <w:lvlText w:val="%7"/>
      <w:lvlJc w:val="left"/>
      <w:pPr>
        <w:ind w:left="4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AC222">
      <w:start w:val="1"/>
      <w:numFmt w:val="lowerLetter"/>
      <w:lvlText w:val="%8"/>
      <w:lvlJc w:val="left"/>
      <w:pPr>
        <w:ind w:left="5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525588">
      <w:start w:val="1"/>
      <w:numFmt w:val="lowerRoman"/>
      <w:lvlText w:val="%9"/>
      <w:lvlJc w:val="left"/>
      <w:pPr>
        <w:ind w:left="6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F9064D"/>
    <w:multiLevelType w:val="hybridMultilevel"/>
    <w:tmpl w:val="CD001A96"/>
    <w:lvl w:ilvl="0" w:tplc="3654B19A">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243EA">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0E19C">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E8252">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A259E">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8EA4E">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8CD62">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6C3CE">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43638">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9C3F38"/>
    <w:multiLevelType w:val="hybridMultilevel"/>
    <w:tmpl w:val="F8764BEC"/>
    <w:lvl w:ilvl="0" w:tplc="0126815A">
      <w:start w:val="1"/>
      <w:numFmt w:val="decimal"/>
      <w:lvlText w:val="%1."/>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4F380">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8499E">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166AE8">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C91DE">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EB986">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02CD6">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124070">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14D9FA">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DD3896"/>
    <w:multiLevelType w:val="hybridMultilevel"/>
    <w:tmpl w:val="3A0EB66C"/>
    <w:lvl w:ilvl="0" w:tplc="D95A1356">
      <w:start w:val="1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84BD8">
      <w:start w:val="1"/>
      <w:numFmt w:val="lowerLetter"/>
      <w:lvlText w:val="%2"/>
      <w:lvlJc w:val="left"/>
      <w:pPr>
        <w:ind w:left="1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29F58">
      <w:start w:val="1"/>
      <w:numFmt w:val="lowerRoman"/>
      <w:lvlText w:val="%3"/>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F0DDB6">
      <w:start w:val="1"/>
      <w:numFmt w:val="decimal"/>
      <w:lvlText w:val="%4"/>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E1810">
      <w:start w:val="1"/>
      <w:numFmt w:val="lowerLetter"/>
      <w:lvlText w:val="%5"/>
      <w:lvlJc w:val="left"/>
      <w:pPr>
        <w:ind w:left="3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A0CE8">
      <w:start w:val="1"/>
      <w:numFmt w:val="lowerRoman"/>
      <w:lvlText w:val="%6"/>
      <w:lvlJc w:val="left"/>
      <w:pPr>
        <w:ind w:left="4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E8672">
      <w:start w:val="1"/>
      <w:numFmt w:val="decimal"/>
      <w:lvlText w:val="%7"/>
      <w:lvlJc w:val="left"/>
      <w:pPr>
        <w:ind w:left="4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23ED6">
      <w:start w:val="1"/>
      <w:numFmt w:val="lowerLetter"/>
      <w:lvlText w:val="%8"/>
      <w:lvlJc w:val="left"/>
      <w:pPr>
        <w:ind w:left="5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B408A2">
      <w:start w:val="1"/>
      <w:numFmt w:val="lowerRoman"/>
      <w:lvlText w:val="%9"/>
      <w:lvlJc w:val="left"/>
      <w:pPr>
        <w:ind w:left="6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081C84"/>
    <w:multiLevelType w:val="hybridMultilevel"/>
    <w:tmpl w:val="5BD42D08"/>
    <w:lvl w:ilvl="0" w:tplc="1A58F6F2">
      <w:start w:val="11"/>
      <w:numFmt w:val="decimal"/>
      <w:lvlText w:val="%1."/>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22C5C">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DA8ACA">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453A8">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569428">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CD534">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6F74C">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ECCA6">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81DB0">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610185"/>
    <w:multiLevelType w:val="hybridMultilevel"/>
    <w:tmpl w:val="CEA2CCE6"/>
    <w:lvl w:ilvl="0" w:tplc="4C48C52A">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4BD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460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0DF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2EF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8293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FED3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805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80A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0341A3"/>
    <w:multiLevelType w:val="hybridMultilevel"/>
    <w:tmpl w:val="9FA87260"/>
    <w:lvl w:ilvl="0" w:tplc="38E4CEE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C7A2E">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CABC6">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467B2">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40F9C">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963456">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F85206">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46FA2">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60855E">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C1A7E31"/>
    <w:multiLevelType w:val="hybridMultilevel"/>
    <w:tmpl w:val="02BAFABE"/>
    <w:lvl w:ilvl="0" w:tplc="F3AA7372">
      <w:start w:val="1"/>
      <w:numFmt w:val="decimal"/>
      <w:lvlText w:val="%1."/>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60D1FE">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262FA0">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AE644">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A76DE">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6EB56">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3824E8">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AB0C2">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293DE">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D070457"/>
    <w:multiLevelType w:val="multilevel"/>
    <w:tmpl w:val="427CEE92"/>
    <w:lvl w:ilvl="0">
      <w:start w:val="1"/>
      <w:numFmt w:val="decimal"/>
      <w:pStyle w:val="Otsikko1"/>
      <w:lvlText w:val="%1"/>
      <w:lvlJc w:val="left"/>
      <w:pPr>
        <w:ind w:left="0"/>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1">
      <w:start w:val="1"/>
      <w:numFmt w:val="decimal"/>
      <w:pStyle w:val="Otsikko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3CA5ED2"/>
    <w:multiLevelType w:val="hybridMultilevel"/>
    <w:tmpl w:val="AC548640"/>
    <w:lvl w:ilvl="0" w:tplc="A9E8C424">
      <w:start w:val="1"/>
      <w:numFmt w:val="decimal"/>
      <w:lvlText w:val="%1."/>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2AA86">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A6EFC">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2E824">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AE8CB8">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03BD4">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942F9E">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4A746">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A27774">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3EF583A"/>
    <w:multiLevelType w:val="hybridMultilevel"/>
    <w:tmpl w:val="01D82DCC"/>
    <w:lvl w:ilvl="0" w:tplc="78BC2634">
      <w:start w:val="9"/>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23F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20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26C7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EA4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830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DCA1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AE7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2032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CE8115D"/>
    <w:multiLevelType w:val="hybridMultilevel"/>
    <w:tmpl w:val="C49C2D7C"/>
    <w:lvl w:ilvl="0" w:tplc="40A0A1D0">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425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650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70B6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0DA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64B9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CAAD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EFF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05E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1F3B25"/>
    <w:multiLevelType w:val="hybridMultilevel"/>
    <w:tmpl w:val="616A8986"/>
    <w:lvl w:ilvl="0" w:tplc="578E5C88">
      <w:start w:val="1"/>
      <w:numFmt w:val="decimal"/>
      <w:lvlText w:val="%1."/>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4CE54">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8D846">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E908A">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43DD0">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CEED0">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AB0EA">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9A2554">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89070">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2"/>
  </w:num>
  <w:num w:numId="3">
    <w:abstractNumId w:val="3"/>
  </w:num>
  <w:num w:numId="4">
    <w:abstractNumId w:val="23"/>
  </w:num>
  <w:num w:numId="5">
    <w:abstractNumId w:val="7"/>
  </w:num>
  <w:num w:numId="6">
    <w:abstractNumId w:val="15"/>
  </w:num>
  <w:num w:numId="7">
    <w:abstractNumId w:val="1"/>
  </w:num>
  <w:num w:numId="8">
    <w:abstractNumId w:val="21"/>
  </w:num>
  <w:num w:numId="9">
    <w:abstractNumId w:val="26"/>
  </w:num>
  <w:num w:numId="10">
    <w:abstractNumId w:val="4"/>
  </w:num>
  <w:num w:numId="11">
    <w:abstractNumId w:val="8"/>
  </w:num>
  <w:num w:numId="12">
    <w:abstractNumId w:val="9"/>
  </w:num>
  <w:num w:numId="13">
    <w:abstractNumId w:val="29"/>
  </w:num>
  <w:num w:numId="14">
    <w:abstractNumId w:val="27"/>
  </w:num>
  <w:num w:numId="15">
    <w:abstractNumId w:val="24"/>
  </w:num>
  <w:num w:numId="16">
    <w:abstractNumId w:val="25"/>
  </w:num>
  <w:num w:numId="17">
    <w:abstractNumId w:val="28"/>
  </w:num>
  <w:num w:numId="18">
    <w:abstractNumId w:val="2"/>
  </w:num>
  <w:num w:numId="19">
    <w:abstractNumId w:val="31"/>
  </w:num>
  <w:num w:numId="20">
    <w:abstractNumId w:val="17"/>
  </w:num>
  <w:num w:numId="21">
    <w:abstractNumId w:val="30"/>
  </w:num>
  <w:num w:numId="22">
    <w:abstractNumId w:val="16"/>
  </w:num>
  <w:num w:numId="23">
    <w:abstractNumId w:val="11"/>
  </w:num>
  <w:num w:numId="24">
    <w:abstractNumId w:val="10"/>
  </w:num>
  <w:num w:numId="25">
    <w:abstractNumId w:val="22"/>
  </w:num>
  <w:num w:numId="26">
    <w:abstractNumId w:val="13"/>
  </w:num>
  <w:num w:numId="27">
    <w:abstractNumId w:val="14"/>
  </w:num>
  <w:num w:numId="28">
    <w:abstractNumId w:val="19"/>
  </w:num>
  <w:num w:numId="29">
    <w:abstractNumId w:val="18"/>
  </w:num>
  <w:num w:numId="30">
    <w:abstractNumId w:val="20"/>
  </w:num>
  <w:num w:numId="31">
    <w:abstractNumId w:val="6"/>
  </w:num>
  <w:num w:numId="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yvärinen Juhani">
    <w15:presenceInfo w15:providerId="AD" w15:userId="S::juhani.hyvarinen@talteka.fi::6c9bf195-f72b-4cb8-b5c5-e3e42ff0d8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88"/>
    <w:rsid w:val="0022676A"/>
    <w:rsid w:val="002C2222"/>
    <w:rsid w:val="003D067F"/>
    <w:rsid w:val="00807DCC"/>
    <w:rsid w:val="00853488"/>
    <w:rsid w:val="008C464A"/>
    <w:rsid w:val="00AE2591"/>
    <w:rsid w:val="00CD6385"/>
    <w:rsid w:val="00D353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E99A"/>
  <w15:docId w15:val="{2AFE9B2F-A4DB-4619-9A1E-3F0D676B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D6385"/>
    <w:pPr>
      <w:spacing w:after="239" w:line="249" w:lineRule="auto"/>
      <w:ind w:left="25" w:hanging="10"/>
      <w:pPrChange w:id="0" w:author="Hyvärinen Juhani" w:date="2019-06-12T14:04:00Z">
        <w:pPr>
          <w:spacing w:after="237" w:line="251" w:lineRule="auto"/>
          <w:ind w:left="25" w:hanging="10"/>
        </w:pPr>
      </w:pPrChange>
    </w:pPr>
    <w:rPr>
      <w:rFonts w:ascii="Times New Roman" w:eastAsia="Times New Roman" w:hAnsi="Times New Roman" w:cs="Times New Roman"/>
      <w:color w:val="000000"/>
      <w:sz w:val="24"/>
      <w:rPrChange w:id="0" w:author="Hyvärinen Juhani" w:date="2019-06-12T14:04:00Z">
        <w:rPr>
          <w:color w:val="000000"/>
          <w:sz w:val="24"/>
          <w:szCs w:val="22"/>
          <w:lang w:val="fi-FI" w:eastAsia="fi-FI" w:bidi="ar-SA"/>
        </w:rPr>
      </w:rPrChange>
    </w:rPr>
  </w:style>
  <w:style w:type="paragraph" w:styleId="Otsikko1">
    <w:name w:val="heading 1"/>
    <w:next w:val="Normaali"/>
    <w:link w:val="Otsikko1Char"/>
    <w:uiPriority w:val="9"/>
    <w:qFormat/>
    <w:rsid w:val="00CD6385"/>
    <w:pPr>
      <w:keepNext/>
      <w:keepLines/>
      <w:numPr>
        <w:numId w:val="14"/>
      </w:numPr>
      <w:spacing w:after="78" w:line="253" w:lineRule="auto"/>
      <w:ind w:left="25" w:hanging="10"/>
      <w:outlineLvl w:val="0"/>
      <w:pPrChange w:id="1" w:author="Hyvärinen Juhani" w:date="2019-06-12T14:04:00Z">
        <w:pPr>
          <w:keepNext/>
          <w:keepLines/>
          <w:numPr>
            <w:numId w:val="32"/>
          </w:numPr>
          <w:spacing w:after="78" w:line="253" w:lineRule="auto"/>
          <w:ind w:left="25" w:hanging="10"/>
          <w:outlineLvl w:val="0"/>
        </w:pPr>
      </w:pPrChange>
    </w:pPr>
    <w:rPr>
      <w:rFonts w:ascii="Times New Roman" w:eastAsia="Times New Roman" w:hAnsi="Times New Roman" w:cs="Times New Roman"/>
      <w:b/>
      <w:color w:val="000000"/>
      <w:sz w:val="48"/>
      <w:rPrChange w:id="1" w:author="Hyvärinen Juhani" w:date="2019-06-12T14:04:00Z">
        <w:rPr>
          <w:b/>
          <w:color w:val="000000"/>
          <w:sz w:val="48"/>
          <w:szCs w:val="22"/>
          <w:lang w:val="fi-FI" w:eastAsia="fi-FI" w:bidi="ar-SA"/>
        </w:rPr>
      </w:rPrChange>
    </w:rPr>
  </w:style>
  <w:style w:type="paragraph" w:styleId="Otsikko2">
    <w:name w:val="heading 2"/>
    <w:next w:val="Normaali"/>
    <w:link w:val="Otsikko2Char"/>
    <w:uiPriority w:val="9"/>
    <w:unhideWhenUsed/>
    <w:qFormat/>
    <w:rsid w:val="00CD6385"/>
    <w:pPr>
      <w:keepNext/>
      <w:keepLines/>
      <w:numPr>
        <w:ilvl w:val="1"/>
        <w:numId w:val="14"/>
      </w:numPr>
      <w:spacing w:after="17"/>
      <w:ind w:left="25" w:hanging="10"/>
      <w:outlineLvl w:val="1"/>
      <w:pPrChange w:id="2" w:author="Hyvärinen Juhani" w:date="2019-06-12T14:04:00Z">
        <w:pPr>
          <w:keepNext/>
          <w:keepLines/>
          <w:numPr>
            <w:ilvl w:val="1"/>
            <w:numId w:val="32"/>
          </w:numPr>
          <w:spacing w:after="226" w:line="259" w:lineRule="auto"/>
          <w:ind w:left="25" w:hanging="10"/>
          <w:outlineLvl w:val="1"/>
        </w:pPr>
      </w:pPrChange>
    </w:pPr>
    <w:rPr>
      <w:rFonts w:ascii="Times New Roman" w:eastAsia="Times New Roman" w:hAnsi="Times New Roman" w:cs="Times New Roman"/>
      <w:b/>
      <w:color w:val="000000"/>
      <w:sz w:val="24"/>
      <w:rPrChange w:id="2" w:author="Hyvärinen Juhani" w:date="2019-06-12T14:04:00Z">
        <w:rPr>
          <w:b/>
          <w:color w:val="000000"/>
          <w:sz w:val="24"/>
          <w:szCs w:val="22"/>
          <w:lang w:val="fi-FI" w:eastAsia="fi-FI" w:bidi="ar-SA"/>
        </w:rPr>
      </w:rPrChange>
    </w:rPr>
  </w:style>
  <w:style w:type="paragraph" w:styleId="Otsikko3">
    <w:name w:val="heading 3"/>
    <w:next w:val="Normaali"/>
    <w:link w:val="Otsikko3Char"/>
    <w:uiPriority w:val="9"/>
    <w:unhideWhenUsed/>
    <w:qFormat/>
    <w:rsid w:val="00CD6385"/>
    <w:pPr>
      <w:keepNext/>
      <w:keepLines/>
      <w:spacing w:after="17"/>
      <w:ind w:left="25" w:hanging="10"/>
      <w:outlineLvl w:val="2"/>
      <w:pPrChange w:id="3" w:author="Hyvärinen Juhani" w:date="2019-06-12T14:04:00Z">
        <w:pPr>
          <w:keepNext/>
          <w:keepLines/>
          <w:spacing w:after="225" w:line="259" w:lineRule="auto"/>
          <w:ind w:left="25" w:hanging="10"/>
          <w:outlineLvl w:val="2"/>
        </w:pPr>
      </w:pPrChange>
    </w:pPr>
    <w:rPr>
      <w:rFonts w:ascii="Times New Roman" w:eastAsia="Times New Roman" w:hAnsi="Times New Roman" w:cs="Times New Roman"/>
      <w:b/>
      <w:color w:val="000000"/>
      <w:sz w:val="24"/>
      <w:rPrChange w:id="3" w:author="Hyvärinen Juhani" w:date="2019-06-12T14:04:00Z">
        <w:rPr>
          <w:color w:val="000000"/>
          <w:sz w:val="24"/>
          <w:szCs w:val="22"/>
          <w:u w:val="single" w:color="000000"/>
          <w:lang w:val="fi-FI" w:eastAsia="fi-FI" w:bidi="ar-SA"/>
        </w:rPr>
      </w:rPrChang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Pr>
      <w:rFonts w:ascii="Times New Roman" w:eastAsia="Times New Roman" w:hAnsi="Times New Roman" w:cs="Times New Roman"/>
      <w:b/>
      <w:color w:val="000000"/>
      <w:sz w:val="48"/>
    </w:rPr>
  </w:style>
  <w:style w:type="character" w:customStyle="1" w:styleId="Otsikko2Char">
    <w:name w:val="Otsikko 2 Char"/>
    <w:link w:val="Otsikko2"/>
    <w:uiPriority w:val="9"/>
    <w:rPr>
      <w:rFonts w:ascii="Times New Roman" w:eastAsia="Times New Roman" w:hAnsi="Times New Roman" w:cs="Times New Roman"/>
      <w:b/>
      <w:color w:val="000000"/>
      <w:sz w:val="24"/>
    </w:rPr>
  </w:style>
  <w:style w:type="character" w:customStyle="1" w:styleId="Otsikko3Char">
    <w:name w:val="Otsikko 3 Char"/>
    <w:link w:val="Otsikko3"/>
    <w:uiPriority w:val="9"/>
    <w:rPr>
      <w:rFonts w:ascii="Times New Roman" w:eastAsia="Times New Roman" w:hAnsi="Times New Roman" w:cs="Times New Roman"/>
      <w:b/>
      <w:color w:val="000000"/>
      <w:sz w:val="24"/>
    </w:rPr>
  </w:style>
  <w:style w:type="table" w:customStyle="1" w:styleId="TableGrid">
    <w:name w:val="TableGrid"/>
    <w:rsid w:val="00CD6385"/>
    <w:pPr>
      <w:spacing w:after="0" w:line="240" w:lineRule="auto"/>
    </w:pPr>
    <w:tblPr>
      <w:tblCellMar>
        <w:top w:w="0" w:type="dxa"/>
        <w:left w:w="0" w:type="dxa"/>
        <w:bottom w:w="0" w:type="dxa"/>
        <w:right w:w="0" w:type="dxa"/>
      </w:tblCellMar>
    </w:tblPr>
  </w:style>
  <w:style w:type="paragraph" w:styleId="Yltunniste">
    <w:name w:val="header"/>
    <w:basedOn w:val="Normaali"/>
    <w:link w:val="YltunnisteChar"/>
    <w:uiPriority w:val="99"/>
    <w:unhideWhenUsed/>
    <w:rsid w:val="00CD6385"/>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CD6385"/>
    <w:rPr>
      <w:rFonts w:ascii="Times New Roman" w:eastAsia="Times New Roman" w:hAnsi="Times New Roman" w:cs="Times New Roman"/>
      <w:color w:val="000000"/>
      <w:sz w:val="24"/>
    </w:rPr>
  </w:style>
  <w:style w:type="paragraph" w:styleId="Alatunniste">
    <w:name w:val="footer"/>
    <w:basedOn w:val="Normaali"/>
    <w:link w:val="AlatunnisteChar"/>
    <w:uiPriority w:val="99"/>
    <w:unhideWhenUsed/>
    <w:rsid w:val="00CD6385"/>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CD6385"/>
    <w:rPr>
      <w:rFonts w:ascii="Times New Roman" w:eastAsia="Times New Roman" w:hAnsi="Times New Roman" w:cs="Times New Roman"/>
      <w:color w:val="000000"/>
      <w:sz w:val="24"/>
    </w:rPr>
  </w:style>
  <w:style w:type="paragraph" w:styleId="Seliteteksti">
    <w:name w:val="Balloon Text"/>
    <w:basedOn w:val="Normaali"/>
    <w:link w:val="SelitetekstiChar"/>
    <w:uiPriority w:val="99"/>
    <w:semiHidden/>
    <w:unhideWhenUsed/>
    <w:rsid w:val="00CD638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D638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70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42</Pages>
  <Words>13248</Words>
  <Characters>107313</Characters>
  <Application>Microsoft Office Word</Application>
  <DocSecurity>0</DocSecurity>
  <Lines>894</Lines>
  <Paragraphs>240</Paragraphs>
  <ScaleCrop>false</ScaleCrop>
  <HeadingPairs>
    <vt:vector size="2" baseType="variant">
      <vt:variant>
        <vt:lpstr>Otsikko</vt:lpstr>
      </vt:variant>
      <vt:variant>
        <vt:i4>1</vt:i4>
      </vt:variant>
    </vt:vector>
  </HeadingPairs>
  <TitlesOfParts>
    <vt:vector size="1" baseType="lpstr">
      <vt:lpstr>Vesi- ja viemärilaitteistot -opas, päivitetty 11.6.2019</vt:lpstr>
    </vt:vector>
  </TitlesOfParts>
  <Company/>
  <LinksUpToDate>false</LinksUpToDate>
  <CharactersWithSpaces>120321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Vesi- ja viemärilaitteistot -opas, päivitetty 11.6.2019</dc:title>
  <dc:subject/>
  <dc:creator>Hyvärinen Juhani</dc:creator>
  <cp:keywords/>
  <cp:lastModifiedBy>Hyvärinen Juhani</cp:lastModifiedBy>
  <cp:revision>1</cp:revision>
  <dcterms:created xsi:type="dcterms:W3CDTF">2019-06-12T11:03:00Z</dcterms:created>
  <dcterms:modified xsi:type="dcterms:W3CDTF">2019-06-12T11:24:00Z</dcterms:modified>
</cp:coreProperties>
</file>